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4F56573" w:rsidP="54F56573" w:rsidRDefault="54F56573" w14:paraId="6B6EA527" w14:textId="741CF5C3">
      <w:pPr>
        <w:pStyle w:val="Heading2"/>
        <w:jc w:val="center"/>
      </w:pPr>
      <w:r w:rsidRPr="54F56573" w:rsidR="54F56573">
        <w:rPr>
          <w:rFonts w:ascii="Comic Sans MS" w:hAnsi="Comic Sans MS" w:eastAsia="Comic Sans MS" w:cs="Comic Sans MS"/>
          <w:sz w:val="36"/>
          <w:szCs w:val="36"/>
        </w:rPr>
        <w:t>Kidspace Wrap Around Care</w:t>
      </w:r>
    </w:p>
    <w:p w:rsidR="00E2383A" w:rsidP="00E2383A" w:rsidRDefault="000A1DA1" w14:paraId="2933B91A" w14:textId="72E27EE6">
      <w:pPr>
        <w:pStyle w:val="Heading2"/>
        <w:spacing w:after="360"/>
        <w:jc w:val="center"/>
        <w:rPr>
          <w:sz w:val="32"/>
          <w:u w:val="none"/>
        </w:rPr>
      </w:pPr>
      <w:r w:rsidRPr="54F56573" w:rsidR="76210165">
        <w:rPr>
          <w:sz w:val="32"/>
          <w:szCs w:val="32"/>
          <w:u w:val="none"/>
        </w:rPr>
        <w:t>Data Protection</w:t>
      </w:r>
      <w:r w:rsidRPr="54F56573" w:rsidR="7C34ACB1">
        <w:rPr>
          <w:sz w:val="32"/>
          <w:szCs w:val="32"/>
          <w:u w:val="none"/>
        </w:rPr>
        <w:t xml:space="preserve"> Policy</w:t>
      </w:r>
    </w:p>
    <w:p w:rsidR="54F56573" w:rsidP="54F56573" w:rsidRDefault="54F56573" w14:paraId="2E4AA140" w14:textId="3BBE84E4">
      <w:pPr>
        <w:pStyle w:val="Normal"/>
      </w:pPr>
      <w:r w:rsidRPr="54F56573" w:rsidR="54F56573">
        <w:rPr>
          <w:rFonts w:ascii="Trebuchet MS" w:hAnsi="Trebuchet MS" w:eastAsia="Trebuchet MS" w:cs="Trebuchet MS"/>
          <w:sz w:val="22"/>
          <w:szCs w:val="22"/>
        </w:rPr>
        <w:t>At Kidspace Wrap Around Care we respect the privacy of the children attending our settings, their parents and carers, our staff, volunteers, students and visitors. Our aim is to ensure that everyone using or working within Kidspace Wrap Around Care can do so with confidence that their personal data is handled lawfully, fairly, transparently and securely.</w:t>
      </w:r>
    </w:p>
    <w:p w:rsidR="54F56573" w:rsidP="54F56573" w:rsidRDefault="54F56573" w14:paraId="689647EF" w14:textId="2316BF89">
      <w:pPr>
        <w:pStyle w:val="Normal"/>
      </w:pPr>
      <w:r w:rsidRPr="54F56573" w:rsidR="54F56573">
        <w:rPr>
          <w:rFonts w:ascii="Trebuchet MS" w:hAnsi="Trebuchet MS" w:eastAsia="Trebuchet MS" w:cs="Trebuchet MS"/>
          <w:sz w:val="22"/>
          <w:szCs w:val="22"/>
        </w:rPr>
        <w:t>This policy applies to all Kidspace Wrap Around Care settings and is intended to be used consistently across different locations. Where local arrangements vary, the setting manager is responsible for ensuring that the setting follows this policy and that any local procedures remain suitable, lawful and up to date. Our lead person for data protection is the setting manager. The setting manager ensures that the setting follows UK GDPR, the Data Protection Act 2018 and relevant childcare registration requirements, responds to data protection queries, coordinates subject access requests, records and reports data breaches where required, and ensures staff understand their responsibilities.</w:t>
      </w:r>
    </w:p>
    <w:p w:rsidRPr="00C513DD" w:rsidR="00C513DD" w:rsidP="00E61C37" w:rsidRDefault="00C513DD" w14:paraId="69C107EB" w14:textId="19EEBAD8">
      <w:pPr>
        <w:spacing w:before="240" w:after="120"/>
        <w:rPr>
          <w:rFonts w:ascii="Arial" w:hAnsi="Arial" w:cs="Arial"/>
          <w:b/>
        </w:rPr>
      </w:pPr>
      <w:r w:rsidRPr="54F56573" w:rsidR="2830E03F">
        <w:rPr>
          <w:rFonts w:ascii="Arial" w:hAnsi="Arial" w:cs="Arial"/>
          <w:b w:val="1"/>
          <w:bCs w:val="1"/>
        </w:rPr>
        <w:t>Confidentiality</w:t>
      </w:r>
    </w:p>
    <w:p w:rsidR="54F56573" w:rsidP="54F56573" w:rsidRDefault="54F56573" w14:paraId="4A4AA9CD" w14:textId="19894EEA">
      <w:pPr>
        <w:pStyle w:val="Normal"/>
      </w:pPr>
      <w:r w:rsidRPr="54F56573" w:rsidR="54F56573">
        <w:rPr>
          <w:rFonts w:ascii="Trebuchet MS" w:hAnsi="Trebuchet MS" w:eastAsia="Trebuchet MS" w:cs="Trebuchet MS"/>
          <w:sz w:val="22"/>
          <w:szCs w:val="22"/>
        </w:rPr>
        <w:t>Within Kidspace Wrap Around Care we respect confidentiality in the following ways:</w:t>
      </w:r>
    </w:p>
    <w:p w:rsidR="54F56573" w:rsidP="54F56573" w:rsidRDefault="54F56573" w14:paraId="4BCFEC9D" w14:textId="7B453CD1">
      <w:pPr>
        <w:pStyle w:val="ListParagraph"/>
        <w:numPr>
          <w:ilvl w:val="0"/>
          <w:numId w:val="3"/>
        </w:numPr>
        <w:ind w:left="345"/>
        <w:rPr/>
      </w:pPr>
      <w:r w:rsidRPr="54F56573" w:rsidR="54F56573">
        <w:rPr>
          <w:rFonts w:ascii="Trebuchet MS" w:hAnsi="Trebuchet MS" w:eastAsia="Trebuchet MS" w:cs="Trebuchet MS"/>
          <w:sz w:val="22"/>
          <w:szCs w:val="22"/>
        </w:rPr>
        <w:t>We will only share information with a parent or carer about their own child, unless there is a lawful reason to share information more widely.</w:t>
      </w:r>
    </w:p>
    <w:p w:rsidR="54F56573" w:rsidP="54F56573" w:rsidRDefault="54F56573" w14:paraId="6DB81752" w14:textId="7F2B2191">
      <w:pPr>
        <w:pStyle w:val="ListParagraph"/>
        <w:numPr>
          <w:ilvl w:val="0"/>
          <w:numId w:val="3"/>
        </w:numPr>
        <w:ind w:left="345"/>
        <w:rPr/>
      </w:pPr>
      <w:r w:rsidRPr="54F56573" w:rsidR="54F56573">
        <w:rPr>
          <w:rFonts w:ascii="Trebuchet MS" w:hAnsi="Trebuchet MS" w:eastAsia="Trebuchet MS" w:cs="Trebuchet MS"/>
          <w:sz w:val="22"/>
          <w:szCs w:val="22"/>
        </w:rPr>
        <w:t>Information given by parents or carers to staff about their child will not be passed on to third parties without permission unless there is a safeguarding concern, legal requirement, regulatory requirement, or another lawful basis for doing so.</w:t>
      </w:r>
    </w:p>
    <w:p w:rsidR="54F56573" w:rsidP="54F56573" w:rsidRDefault="54F56573" w14:paraId="095B0533" w14:textId="348ED57E">
      <w:pPr>
        <w:pStyle w:val="ListParagraph"/>
        <w:numPr>
          <w:ilvl w:val="0"/>
          <w:numId w:val="3"/>
        </w:numPr>
        <w:ind w:left="345"/>
        <w:rPr/>
      </w:pPr>
      <w:r w:rsidRPr="54F56573" w:rsidR="54F56573">
        <w:rPr>
          <w:rFonts w:ascii="Trebuchet MS" w:hAnsi="Trebuchet MS" w:eastAsia="Trebuchet MS" w:cs="Trebuchet MS"/>
          <w:sz w:val="22"/>
          <w:szCs w:val="22"/>
        </w:rPr>
        <w:t>Concerns or evidence relating to a child’s safety will be recorded securely and shared only with those who need to know, such as the Designated Safeguarding Lead, setting manager, registered provider and relevant external agencies.</w:t>
      </w:r>
    </w:p>
    <w:p w:rsidR="54F56573" w:rsidP="54F56573" w:rsidRDefault="54F56573" w14:paraId="4E27F01A" w14:textId="7FAB284D">
      <w:pPr>
        <w:pStyle w:val="ListParagraph"/>
        <w:numPr>
          <w:ilvl w:val="0"/>
          <w:numId w:val="3"/>
        </w:numPr>
        <w:ind w:left="345"/>
        <w:rPr/>
      </w:pPr>
      <w:r w:rsidRPr="54F56573" w:rsidR="54F56573">
        <w:rPr>
          <w:rFonts w:ascii="Trebuchet MS" w:hAnsi="Trebuchet MS" w:eastAsia="Trebuchet MS" w:cs="Trebuchet MS"/>
          <w:sz w:val="22"/>
          <w:szCs w:val="22"/>
        </w:rPr>
        <w:t>Staff only discuss individual children when this is necessary for their care, safety, safeguarding, behaviour support, medical needs, attendance, or effective day-to-day management.</w:t>
      </w:r>
    </w:p>
    <w:p w:rsidR="54F56573" w:rsidP="54F56573" w:rsidRDefault="54F56573" w14:paraId="0201AEC6" w14:textId="251B54F9">
      <w:pPr>
        <w:pStyle w:val="ListParagraph"/>
        <w:numPr>
          <w:ilvl w:val="0"/>
          <w:numId w:val="3"/>
        </w:numPr>
        <w:ind w:left="345"/>
        <w:rPr/>
      </w:pPr>
      <w:r w:rsidRPr="54F56573" w:rsidR="54F56573">
        <w:rPr>
          <w:rFonts w:ascii="Trebuchet MS" w:hAnsi="Trebuchet MS" w:eastAsia="Trebuchet MS" w:cs="Trebuchet MS"/>
          <w:sz w:val="22"/>
          <w:szCs w:val="22"/>
        </w:rPr>
        <w:t>Staff are made aware of the importance of confidentiality during induction and through ongoing supervision, training and policy updates.</w:t>
      </w:r>
    </w:p>
    <w:p w:rsidR="54F56573" w:rsidP="54F56573" w:rsidRDefault="54F56573" w14:paraId="441FE696" w14:textId="22E9D335">
      <w:pPr>
        <w:pStyle w:val="ListParagraph"/>
        <w:numPr>
          <w:ilvl w:val="0"/>
          <w:numId w:val="3"/>
        </w:numPr>
        <w:ind w:left="345"/>
        <w:rPr/>
      </w:pPr>
      <w:r w:rsidRPr="54F56573" w:rsidR="54F56573">
        <w:rPr>
          <w:rFonts w:ascii="Trebuchet MS" w:hAnsi="Trebuchet MS" w:eastAsia="Trebuchet MS" w:cs="Trebuchet MS"/>
          <w:sz w:val="22"/>
          <w:szCs w:val="22"/>
        </w:rPr>
        <w:t>Issues relating to the employment of staff, whether paid or voluntary, will remain confidential to those who need the information for management, safeguarding, suitability, payroll, legal, regulatory or HR purposes.</w:t>
      </w:r>
    </w:p>
    <w:p w:rsidR="54F56573" w:rsidP="54F56573" w:rsidRDefault="54F56573" w14:paraId="77B5755D" w14:textId="3B2B2BB5">
      <w:pPr>
        <w:pStyle w:val="ListParagraph"/>
        <w:numPr>
          <w:ilvl w:val="0"/>
          <w:numId w:val="3"/>
        </w:numPr>
        <w:ind w:left="345"/>
        <w:rPr/>
      </w:pPr>
      <w:r w:rsidRPr="54F56573" w:rsidR="54F56573">
        <w:rPr>
          <w:rFonts w:ascii="Trebuchet MS" w:hAnsi="Trebuchet MS" w:eastAsia="Trebuchet MS" w:cs="Trebuchet MS"/>
          <w:sz w:val="22"/>
          <w:szCs w:val="22"/>
        </w:rPr>
        <w:t>Students, volunteers and visitors are informed of confidentiality expectations and must not share information about children, families, staff or the setting outside their role.</w:t>
      </w:r>
    </w:p>
    <w:p w:rsidR="54F56573" w:rsidP="54F56573" w:rsidRDefault="54F56573" w14:paraId="1CE6E753" w14:textId="66B44D8E">
      <w:pPr>
        <w:pStyle w:val="ListParagraph"/>
        <w:numPr>
          <w:ilvl w:val="0"/>
          <w:numId w:val="3"/>
        </w:numPr>
        <w:ind w:left="345"/>
        <w:rPr/>
      </w:pPr>
      <w:r w:rsidRPr="54F56573" w:rsidR="54F56573">
        <w:rPr>
          <w:rFonts w:ascii="Trebuchet MS" w:hAnsi="Trebuchet MS" w:eastAsia="Trebuchet MS" w:cs="Trebuchet MS"/>
          <w:sz w:val="22"/>
          <w:szCs w:val="22"/>
        </w:rPr>
        <w:t>Personal information must not be discussed in public areas where it may be overheard.</w:t>
      </w:r>
    </w:p>
    <w:p w:rsidR="54F56573" w:rsidP="54F56573" w:rsidRDefault="54F56573" w14:paraId="04B83179" w14:textId="6EDED1BA">
      <w:pPr>
        <w:pStyle w:val="Normal"/>
      </w:pPr>
      <w:r w:rsidRPr="54F56573" w:rsidR="54F56573">
        <w:rPr>
          <w:rFonts w:ascii="Arial" w:hAnsi="Arial" w:eastAsia="Arial" w:cs="Arial"/>
          <w:b w:val="1"/>
          <w:bCs w:val="1"/>
        </w:rPr>
        <w:t>Information security</w:t>
      </w:r>
    </w:p>
    <w:p w:rsidR="54F56573" w:rsidP="54F56573" w:rsidRDefault="54F56573" w14:paraId="2E787FDA" w14:textId="48D1FC61">
      <w:pPr>
        <w:pStyle w:val="Normal"/>
      </w:pPr>
      <w:r w:rsidRPr="54F56573" w:rsidR="54F56573">
        <w:rPr>
          <w:rFonts w:ascii="Trebuchet MS" w:hAnsi="Trebuchet MS" w:eastAsia="Trebuchet MS" w:cs="Trebuchet MS"/>
          <w:sz w:val="22"/>
          <w:szCs w:val="22"/>
        </w:rPr>
        <w:t>All personal data is stored securely. Paper records are kept in secure storage and electronic records are protected by appropriate security measures such as passwords, passcodes, restricted access, secure systems and appropriate device security. Staff must ensure that personal information is not left unattended, visible to unauthorised people, or taken off site unless there is a clear work-related reason and it has been authorised by the setting manager.</w:t>
      </w:r>
    </w:p>
    <w:p w:rsidR="54F56573" w:rsidP="54F56573" w:rsidRDefault="54F56573" w14:paraId="257D75A9" w14:textId="684FEEAA">
      <w:pPr>
        <w:pStyle w:val="Normal"/>
      </w:pPr>
      <w:r w:rsidRPr="54F56573" w:rsidR="54F56573">
        <w:rPr>
          <w:rFonts w:ascii="Trebuchet MS" w:hAnsi="Trebuchet MS" w:eastAsia="Trebuchet MS" w:cs="Trebuchet MS"/>
          <w:sz w:val="22"/>
          <w:szCs w:val="22"/>
        </w:rPr>
        <w:t>Where information is transported between settings, taken on outings, or used away from the usual premises, staff must keep it secure and only take the minimum information required for the purpose. Personal devices must not be used to store children’s, families’ or staff personal data unless this has been specifically authorised by the setting manager and is in line with Kidspace Wrap Around Care procedures. Any loss, unauthorised access, accidental disclosure, damage, deletion or suspected breach of personal data must be reported to the setting manager immediately.</w:t>
      </w:r>
    </w:p>
    <w:p w:rsidR="54F56573" w:rsidP="54F56573" w:rsidRDefault="54F56573" w14:paraId="5CCF1105" w14:textId="0A01B228">
      <w:pPr>
        <w:pStyle w:val="Normal"/>
      </w:pPr>
      <w:r w:rsidRPr="54F56573" w:rsidR="54F56573">
        <w:rPr>
          <w:rFonts w:ascii="Arial" w:hAnsi="Arial" w:eastAsia="Arial" w:cs="Arial"/>
          <w:b w:val="1"/>
          <w:bCs w:val="1"/>
        </w:rPr>
        <w:t>Information that we keep</w:t>
      </w:r>
    </w:p>
    <w:p w:rsidR="54F56573" w:rsidP="54F56573" w:rsidRDefault="54F56573" w14:paraId="1409FA2D" w14:textId="363CAB4A">
      <w:pPr>
        <w:pStyle w:val="Normal"/>
      </w:pPr>
      <w:r w:rsidRPr="54F56573" w:rsidR="54F56573">
        <w:rPr>
          <w:rFonts w:ascii="Trebuchet MS" w:hAnsi="Trebuchet MS" w:eastAsia="Trebuchet MS" w:cs="Trebuchet MS"/>
          <w:sz w:val="22"/>
          <w:szCs w:val="22"/>
        </w:rPr>
        <w:t>Kidspace Wrap Around Care only collects and keeps personal information that is necessary for the safe, lawful and effective running of the childcare provision. This may include child registration information, parent and carer contact details, emergency contact details, attendance records, medical information, allergies, dietary needs, care plans, accident, incident and medication records, safeguarding and welfare records, consent forms, information relating to additional needs, payment and booking information, and staff, volunteer, student and visitor records where required.</w:t>
      </w:r>
    </w:p>
    <w:p w:rsidR="54F56573" w:rsidP="54F56573" w:rsidRDefault="54F56573" w14:paraId="4E2B2CE6" w14:textId="30005CA7">
      <w:pPr>
        <w:pStyle w:val="Normal"/>
      </w:pPr>
      <w:r w:rsidRPr="54F56573" w:rsidR="54F56573">
        <w:rPr>
          <w:rFonts w:ascii="Trebuchet MS" w:hAnsi="Trebuchet MS" w:eastAsia="Trebuchet MS" w:cs="Trebuchet MS"/>
          <w:sz w:val="22"/>
          <w:szCs w:val="22"/>
          <w:highlight w:val="yellow"/>
        </w:rPr>
        <w:t>The setting manager should ensure that each setting keeps an up-to-date record of what personal data is collected, where it is stored, why it is needed, who has access to it, how long it is kept and how it is securely disposed of.</w:t>
      </w:r>
    </w:p>
    <w:p w:rsidR="54F56573" w:rsidP="54F56573" w:rsidRDefault="54F56573" w14:paraId="13DBF86D" w14:textId="5EEB6471">
      <w:pPr>
        <w:pStyle w:val="Normal"/>
      </w:pPr>
      <w:r w:rsidRPr="54F56573" w:rsidR="54F56573">
        <w:rPr>
          <w:rFonts w:ascii="Arial" w:hAnsi="Arial" w:eastAsia="Arial" w:cs="Arial"/>
          <w:b w:val="1"/>
          <w:bCs w:val="1"/>
        </w:rPr>
        <w:t>Children, parents and carers</w:t>
      </w:r>
    </w:p>
    <w:p w:rsidR="54F56573" w:rsidP="54F56573" w:rsidRDefault="54F56573" w14:paraId="65CC12A9" w14:textId="053F504F">
      <w:pPr>
        <w:pStyle w:val="Normal"/>
      </w:pPr>
      <w:r w:rsidRPr="54F56573" w:rsidR="54F56573">
        <w:rPr>
          <w:rFonts w:ascii="Trebuchet MS" w:hAnsi="Trebuchet MS" w:eastAsia="Trebuchet MS" w:cs="Trebuchet MS"/>
          <w:sz w:val="22"/>
          <w:szCs w:val="22"/>
        </w:rPr>
        <w:t>We hold only the information necessary to provide a childcare service for each child. Our lawful basis for processing this information is usually the fulfilment of our contract with parents and carers, compliance with legal and regulatory obligations, legitimate interests in running a safe childcare service, and protection of vital interests where there is an emergency or safeguarding concern.</w:t>
      </w:r>
    </w:p>
    <w:p w:rsidR="54F56573" w:rsidP="54F56573" w:rsidRDefault="54F56573" w14:paraId="28F6DBBE" w14:textId="2C861900">
      <w:pPr>
        <w:pStyle w:val="Normal"/>
      </w:pPr>
      <w:r w:rsidRPr="54F56573" w:rsidR="54F56573">
        <w:rPr>
          <w:rFonts w:ascii="Trebuchet MS" w:hAnsi="Trebuchet MS" w:eastAsia="Trebuchet MS" w:cs="Trebuchet MS"/>
          <w:sz w:val="22"/>
          <w:szCs w:val="22"/>
        </w:rPr>
        <w:t>Where we process health information or other special category data, we do so because it is necessary to provide appropriate care, meet legal obligations, protect children’s welfare, and support safeguarding and health needs. Once a child leaves our care, we retain only the information required by statutory legislation, regulatory requirements, insurance requirements, safeguarding requirements and recognised childcare record-retention practice.</w:t>
      </w:r>
    </w:p>
    <w:p w:rsidR="54F56573" w:rsidP="54F56573" w:rsidRDefault="54F56573" w14:paraId="554AEC37" w14:textId="093A5D0B">
      <w:pPr>
        <w:pStyle w:val="Normal"/>
      </w:pPr>
      <w:r w:rsidRPr="54F56573" w:rsidR="54F56573">
        <w:rPr>
          <w:rFonts w:ascii="Trebuchet MS" w:hAnsi="Trebuchet MS" w:eastAsia="Trebuchet MS" w:cs="Trebuchet MS"/>
          <w:sz w:val="22"/>
          <w:szCs w:val="22"/>
          <w:highlight w:val="yellow"/>
        </w:rPr>
        <w:t>The setting manager should check that the retention schedule used by Kidspace Wrap Around Care is up to date and applied consistently across all settings.</w:t>
      </w:r>
    </w:p>
    <w:p w:rsidR="54F56573" w:rsidP="54F56573" w:rsidRDefault="54F56573" w14:paraId="4EEFA5FC" w14:textId="7E16219F">
      <w:pPr>
        <w:pStyle w:val="Normal"/>
      </w:pPr>
      <w:r w:rsidRPr="54F56573" w:rsidR="54F56573">
        <w:rPr>
          <w:rFonts w:ascii="Arial" w:hAnsi="Arial" w:eastAsia="Arial" w:cs="Arial"/>
          <w:b w:val="1"/>
          <w:bCs w:val="1"/>
        </w:rPr>
        <w:t>Sharing information, subject access requests and data breaches</w:t>
      </w:r>
    </w:p>
    <w:p w:rsidR="54F56573" w:rsidP="54F56573" w:rsidRDefault="54F56573" w14:paraId="5FBC4571" w14:textId="291CB9A9">
      <w:pPr>
        <w:pStyle w:val="Normal"/>
      </w:pPr>
      <w:r w:rsidRPr="54F56573" w:rsidR="54F56573">
        <w:rPr>
          <w:rFonts w:ascii="Trebuchet MS" w:hAnsi="Trebuchet MS" w:eastAsia="Trebuchet MS" w:cs="Trebuchet MS"/>
          <w:sz w:val="22"/>
          <w:szCs w:val="22"/>
        </w:rPr>
        <w:t>We will only share personal information with outside agencies or third parties where there is a lawful reason to do so. This may include sharing information to safeguard or promote the welfare of a child, protect a person from harm, meet legal, regulatory or statutory requirements, or work with authorised bodies such as Ofsted, local authority teams, safeguarding partners, police, HMRC, insurers or other professional services used to operate the childcare provision.</w:t>
      </w:r>
    </w:p>
    <w:p w:rsidR="54F56573" w:rsidP="54F56573" w:rsidRDefault="54F56573" w14:paraId="09CB40C4" w14:textId="5A54DFF4">
      <w:pPr>
        <w:pStyle w:val="Normal"/>
      </w:pPr>
      <w:r w:rsidRPr="54F56573" w:rsidR="54F56573">
        <w:rPr>
          <w:rFonts w:ascii="Trebuchet MS" w:hAnsi="Trebuchet MS" w:eastAsia="Trebuchet MS" w:cs="Trebuchet MS"/>
          <w:sz w:val="22"/>
          <w:szCs w:val="22"/>
        </w:rPr>
        <w:t>Parents, carers, staff, volunteers and, where appropriate, children have rights in relation to their personal data. Requests to access, correct, restrict or delete personal data should be made to the setting manager. We will respond to requests as soon as practicable and within one month unless an extension is permitted by law. Some records may need to be retained where there is a legal, safeguarding, insurance, regulatory or contractual reason to keep them.</w:t>
      </w:r>
    </w:p>
    <w:p w:rsidR="54F56573" w:rsidP="54F56573" w:rsidRDefault="54F56573" w14:paraId="29E86382" w14:textId="0B171ABE">
      <w:pPr>
        <w:pStyle w:val="Normal"/>
      </w:pPr>
      <w:r w:rsidRPr="54F56573" w:rsidR="54F56573">
        <w:rPr>
          <w:rFonts w:ascii="Trebuchet MS" w:hAnsi="Trebuchet MS" w:eastAsia="Trebuchet MS" w:cs="Trebuchet MS"/>
          <w:sz w:val="22"/>
          <w:szCs w:val="22"/>
        </w:rPr>
        <w:t>A personal data breach means a breach of security leading to accidental or unlawful destruction, loss, alteration, unauthorised disclosure of, or access to, personal data. All staff must report any actual or suspected data breach to the setting manager immediately. The setting manager will assess the breach, record what happened, take action to contain and reduce harm, and decide whether the breach must be reported to the Information Commissioner’s Office.</w:t>
      </w:r>
    </w:p>
    <w:p w:rsidR="54F56573" w:rsidP="54F56573" w:rsidRDefault="54F56573" w14:paraId="18B3D9C8" w14:textId="3BB6BB56">
      <w:pPr>
        <w:pStyle w:val="Normal"/>
      </w:pPr>
      <w:r w:rsidRPr="54F56573" w:rsidR="54F56573">
        <w:rPr>
          <w:rFonts w:ascii="Trebuchet MS" w:hAnsi="Trebuchet MS" w:eastAsia="Trebuchet MS" w:cs="Trebuchet MS"/>
          <w:sz w:val="22"/>
          <w:szCs w:val="22"/>
          <w:highlight w:val="yellow"/>
        </w:rPr>
        <w:t>The setting manager should confirm which third-party systems or services are used across Kidspace Wrap Around Care, such as booking systems, payroll, accounts, email, messaging, staff training or online record systems, and ensure a data breach log is available and used consistently across all settings.</w:t>
      </w:r>
    </w:p>
    <w:p w:rsidR="54F56573" w:rsidP="54F56573" w:rsidRDefault="54F56573" w14:paraId="4840FDB3" w14:textId="11F2ECDD">
      <w:pPr>
        <w:pStyle w:val="Normal"/>
      </w:pPr>
      <w:r w:rsidRPr="54F56573" w:rsidR="54F56573">
        <w:rPr>
          <w:rFonts w:ascii="Arial" w:hAnsi="Arial" w:eastAsia="Arial" w:cs="Arial"/>
          <w:b w:val="1"/>
          <w:bCs w:val="1"/>
        </w:rPr>
        <w:t>Photographs, images and digital information</w:t>
      </w:r>
    </w:p>
    <w:p w:rsidR="54F56573" w:rsidP="54F56573" w:rsidRDefault="54F56573" w14:paraId="47980A6E" w14:textId="11152C7B">
      <w:pPr>
        <w:pStyle w:val="Normal"/>
      </w:pPr>
      <w:r w:rsidRPr="54F56573" w:rsidR="54F56573">
        <w:rPr>
          <w:rFonts w:ascii="Trebuchet MS" w:hAnsi="Trebuchet MS" w:eastAsia="Trebuchet MS" w:cs="Trebuchet MS"/>
          <w:sz w:val="22"/>
          <w:szCs w:val="22"/>
        </w:rPr>
        <w:t>Photographs, videos and digital records may be used only where there is a clear childcare, safeguarding, learning, communication or operational purpose and where appropriate consent or another lawful basis is in place. Images must be stored securely and used only in line with Kidspace Wrap Around Care procedures. Staff must not use personal devices to take, store or share images of children unless this has been specifically authorised by the setting manager.</w:t>
      </w:r>
    </w:p>
    <w:p w:rsidR="54F56573" w:rsidP="54F56573" w:rsidRDefault="54F56573" w14:paraId="3386B40F" w14:textId="27D3CB86">
      <w:pPr>
        <w:pStyle w:val="Normal"/>
      </w:pPr>
      <w:r w:rsidRPr="54F56573" w:rsidR="54F56573">
        <w:rPr>
          <w:rFonts w:ascii="Trebuchet MS" w:hAnsi="Trebuchet MS" w:eastAsia="Trebuchet MS" w:cs="Trebuchet MS"/>
          <w:sz w:val="22"/>
          <w:szCs w:val="22"/>
          <w:highlight w:val="yellow"/>
        </w:rPr>
        <w:t>The setting manager should check that this wording matches Kidspace Wrap Around Care’s mobile phone, camera, social media and online safety policies.</w:t>
      </w:r>
    </w:p>
    <w:p w:rsidR="54F56573" w:rsidP="54F56573" w:rsidRDefault="54F56573" w14:paraId="1C5EF561" w14:textId="547C3158">
      <w:pPr>
        <w:pStyle w:val="Normal"/>
      </w:pPr>
      <w:r w:rsidRPr="54F56573" w:rsidR="54F56573">
        <w:rPr>
          <w:rFonts w:ascii="Arial" w:hAnsi="Arial" w:eastAsia="Arial" w:cs="Arial"/>
          <w:b w:val="1"/>
          <w:bCs w:val="1"/>
        </w:rPr>
        <w:t>Staff responsibilities, training and review</w:t>
      </w:r>
    </w:p>
    <w:p w:rsidR="54F56573" w:rsidP="54F56573" w:rsidRDefault="54F56573" w14:paraId="6606D356" w14:textId="718E6CD7">
      <w:pPr>
        <w:pStyle w:val="Normal"/>
      </w:pPr>
      <w:r w:rsidRPr="54F56573" w:rsidR="54F56573">
        <w:rPr>
          <w:rFonts w:ascii="Trebuchet MS" w:hAnsi="Trebuchet MS" w:eastAsia="Trebuchet MS" w:cs="Trebuchet MS"/>
          <w:sz w:val="22"/>
          <w:szCs w:val="22"/>
        </w:rPr>
        <w:t>All staff, volunteers and students are responsible for protecting personal information and following this policy. Staff must only access personal data they need for their role, keep information confidential and secure, use secure systems, share information only where there is a lawful and necessary reason, report data breaches or concerns immediately, and follow safeguarding procedures where information suggests a child may be at risk.</w:t>
      </w:r>
    </w:p>
    <w:p w:rsidR="54F56573" w:rsidP="54F56573" w:rsidRDefault="54F56573" w14:paraId="4D386142" w14:textId="2B76E19B">
      <w:pPr>
        <w:pStyle w:val="Normal"/>
      </w:pPr>
      <w:r w:rsidRPr="54F56573" w:rsidR="54F56573">
        <w:rPr>
          <w:rFonts w:ascii="Trebuchet MS" w:hAnsi="Trebuchet MS" w:eastAsia="Trebuchet MS" w:cs="Trebuchet MS"/>
          <w:sz w:val="22"/>
          <w:szCs w:val="22"/>
        </w:rPr>
        <w:t>Data protection and confidentiality are covered during staff induction. Staff receive updates when procedures change and refresher training where required. This policy will be reviewed at least annually, or sooner if there are changes to legislation, guidance, regulatory requirements, systems, procedures or the way Kidspace Wrap Around Care handles personal data.</w:t>
      </w:r>
    </w:p>
    <w:p w:rsidR="54F56573" w:rsidP="54F56573" w:rsidRDefault="54F56573" w14:paraId="703B7779" w14:textId="4E55BD9A">
      <w:pPr>
        <w:pStyle w:val="Normal"/>
      </w:pPr>
      <w:r w:rsidRPr="54F56573" w:rsidR="54F56573">
        <w:rPr>
          <w:rFonts w:ascii="Arial" w:hAnsi="Arial" w:eastAsia="Arial" w:cs="Arial"/>
          <w:b w:val="1"/>
          <w:bCs w:val="1"/>
        </w:rPr>
        <w:t>UK GDPR principles</w:t>
      </w:r>
    </w:p>
    <w:p w:rsidR="54F56573" w:rsidP="54F56573" w:rsidRDefault="54F56573" w14:paraId="43D6FAF3" w14:textId="63765863">
      <w:pPr>
        <w:pStyle w:val="Normal"/>
      </w:pPr>
      <w:r w:rsidRPr="54F56573" w:rsidR="54F56573">
        <w:rPr>
          <w:rFonts w:ascii="Trebuchet MS" w:hAnsi="Trebuchet MS" w:eastAsia="Trebuchet MS" w:cs="Trebuchet MS"/>
          <w:sz w:val="22"/>
          <w:szCs w:val="22"/>
        </w:rPr>
        <w:t>Kidspace Wrap Around Care complies with the UK General Data Protection Regulation and the Data Protection Act 2018. Personal data must be used fairly, lawfully and transparently; collected for specified, explicit and legitimate purposes; adequate, relevant and limited to what is necessary; accurate and kept up to date where necessary; kept for no longer than necessary; and handled securely and protected against unauthorised or unlawful processing, loss, destruction or damage.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56"/>
        <w:gridCol w:w="3660"/>
      </w:tblGrid>
      <w:tr w:rsidR="00E2383A" w:rsidTr="54F56573" w14:paraId="1C6A5B91" w14:textId="77777777">
        <w:trPr>
          <w:trHeight w:val="466"/>
        </w:trPr>
        <w:tc>
          <w:tcPr>
            <w:tcW w:w="2936" w:type="pct"/>
            <w:tcMar>
              <w:top w:w="57" w:type="dxa"/>
            </w:tcMar>
          </w:tcPr>
          <w:p w:rsidR="54F56573" w:rsidP="54F56573" w:rsidRDefault="54F56573" w14:paraId="4F072942" w14:textId="49D1DCF5">
            <w:pPr>
              <w:pStyle w:val="Normal"/>
            </w:pPr>
            <w:r w:rsidRPr="54F56573" w:rsidR="54F56573">
              <w:rPr>
                <w:rFonts w:ascii="Trebuchet MS" w:hAnsi="Trebuchet MS" w:eastAsia="Trebuchet MS" w:cs="Trebuchet MS"/>
                <w:sz w:val="22"/>
                <w:szCs w:val="22"/>
              </w:rPr>
              <w:t>This policy was adopted by: Kidspace Wrap Around Care</w:t>
            </w:r>
          </w:p>
          <w:p w:rsidR="00E2383A" w:rsidP="00613308" w:rsidRDefault="00E2383A" w14:paraId="1B7FB327" w14:textId="77777777">
            <w:pPr>
              <w:rPr>
                <w:rFonts w:ascii="Trebuchet MS" w:hAnsi="Trebuchet MS" w:cs="Arial"/>
                <w:sz w:val="22"/>
                <w:szCs w:val="22"/>
              </w:rPr>
            </w:pPr>
          </w:p>
        </w:tc>
        <w:tc>
          <w:tcPr>
            <w:tcW w:w="2007" w:type="pct"/>
            <w:tcMar>
              <w:top w:w="57" w:type="dxa"/>
            </w:tcMar>
          </w:tcPr>
          <w:p w:rsidR="54F56573" w:rsidP="54F56573" w:rsidRDefault="54F56573" w14:paraId="0DFF70C9" w14:textId="6B38496A">
            <w:pPr>
              <w:pStyle w:val="Normal"/>
            </w:pPr>
            <w:r w:rsidRPr="54F56573" w:rsidR="54F56573">
              <w:rPr>
                <w:rFonts w:ascii="Trebuchet MS" w:hAnsi="Trebuchet MS" w:eastAsia="Trebuchet MS" w:cs="Trebuchet MS"/>
                <w:sz w:val="22"/>
                <w:szCs w:val="22"/>
              </w:rPr>
              <w:t>Date updated: 1 August 2026</w:t>
            </w:r>
          </w:p>
        </w:tc>
      </w:tr>
      <w:tr w:rsidR="00E2383A" w:rsidTr="54F56573" w14:paraId="48C2DE10" w14:textId="77777777">
        <w:trPr>
          <w:trHeight w:val="455"/>
        </w:trPr>
        <w:tc>
          <w:tcPr>
            <w:tcW w:w="2936" w:type="pct"/>
            <w:tcMar>
              <w:top w:w="57" w:type="dxa"/>
            </w:tcMar>
          </w:tcPr>
          <w:p w:rsidR="54F56573" w:rsidP="54F56573" w:rsidRDefault="54F56573" w14:paraId="1BE8CF1B" w14:textId="5AC5EDDA">
            <w:pPr>
              <w:pStyle w:val="Normal"/>
            </w:pPr>
            <w:r w:rsidRPr="54F56573" w:rsidR="54F56573">
              <w:rPr>
                <w:rFonts w:ascii="Trebuchet MS" w:hAnsi="Trebuchet MS" w:eastAsia="Trebuchet MS" w:cs="Trebuchet MS"/>
                <w:sz w:val="22"/>
                <w:szCs w:val="22"/>
              </w:rPr>
              <w:t>Next review: August 2027</w:t>
            </w:r>
          </w:p>
          <w:p w:rsidR="00E2383A" w:rsidP="00613308" w:rsidRDefault="00E2383A" w14:paraId="4C31977F" w14:textId="77777777">
            <w:pPr>
              <w:rPr>
                <w:rFonts w:ascii="Trebuchet MS" w:hAnsi="Trebuchet MS" w:cs="Arial"/>
                <w:sz w:val="22"/>
                <w:szCs w:val="22"/>
              </w:rPr>
            </w:pPr>
          </w:p>
        </w:tc>
        <w:tc>
          <w:tcPr>
            <w:tcW w:w="2007" w:type="pct"/>
            <w:tcMar>
              <w:top w:w="57" w:type="dxa"/>
            </w:tcMar>
          </w:tcPr>
          <w:p w:rsidR="54F56573" w:rsidP="54F56573" w:rsidRDefault="54F56573" w14:paraId="0AD18EDF" w14:textId="2DA5837E">
            <w:pPr>
              <w:pStyle w:val="Normal"/>
            </w:pPr>
            <w:r w:rsidRPr="54F56573" w:rsidR="54F56573">
              <w:rPr>
                <w:rFonts w:ascii="Trebuchet MS" w:hAnsi="Trebuchet MS" w:eastAsia="Trebuchet MS" w:cs="Trebuchet MS"/>
                <w:sz w:val="22"/>
                <w:szCs w:val="22"/>
              </w:rPr>
              <w:t>Reviewed by: K Robinson</w:t>
            </w:r>
          </w:p>
        </w:tc>
      </w:tr>
    </w:tbl>
    <w:p w:rsidR="00E2383A" w:rsidP="00E2383A" w:rsidRDefault="00E2383A" w14:paraId="76CDE340" w14:textId="77777777"/>
    <w:p w:rsidR="54F56573" w:rsidP="54F56573" w:rsidRDefault="54F56573" w14:paraId="7C72A036" w14:textId="66B3AAF4">
      <w:pPr>
        <w:pStyle w:val="Normal"/>
      </w:pPr>
      <w:r w:rsidRPr="54F56573" w:rsidR="54F56573">
        <w:rPr>
          <w:rFonts w:ascii="Trebuchet MS" w:hAnsi="Trebuchet MS" w:eastAsia="Trebuchet MS" w:cs="Trebuchet MS"/>
          <w:sz w:val="20"/>
          <w:szCs w:val="20"/>
        </w:rPr>
        <w:t>Written in accordance with the Statutory Framework for the Early Years Foundation Stage (2025), relevant Ofsted Childcare Register requirements, UK GDPR, the Data Protection Act 2018 and relevant Information Commissioner’s Office guidance.</w:t>
      </w:r>
    </w:p>
    <w:sectPr w:rsidR="00F519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f875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F0C55D2"/>
    <w:multiLevelType w:val="hybridMultilevel"/>
    <w:tmpl w:val="439AE0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652C1BF3"/>
    <w:multiLevelType w:val="hybridMultilevel"/>
    <w:tmpl w:val="D450790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3">
    <w:abstractNumId w:val="2"/>
  </w:num>
  <w:num w:numId="1" w16cid:durableId="253973238">
    <w:abstractNumId w:val="1"/>
  </w:num>
  <w:num w:numId="2" w16cid:durableId="214685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3A"/>
    <w:rsid w:val="000303B8"/>
    <w:rsid w:val="000A1DA1"/>
    <w:rsid w:val="000F2C7A"/>
    <w:rsid w:val="001355B8"/>
    <w:rsid w:val="0023523E"/>
    <w:rsid w:val="00297A24"/>
    <w:rsid w:val="002A190B"/>
    <w:rsid w:val="003458FF"/>
    <w:rsid w:val="00462F1D"/>
    <w:rsid w:val="004740F9"/>
    <w:rsid w:val="005F5E0C"/>
    <w:rsid w:val="006448FA"/>
    <w:rsid w:val="0067243E"/>
    <w:rsid w:val="00697037"/>
    <w:rsid w:val="008D58AD"/>
    <w:rsid w:val="00973C00"/>
    <w:rsid w:val="009A38F5"/>
    <w:rsid w:val="009C7613"/>
    <w:rsid w:val="00A05364"/>
    <w:rsid w:val="00B74F44"/>
    <w:rsid w:val="00C16C2C"/>
    <w:rsid w:val="00C50E90"/>
    <w:rsid w:val="00C513DD"/>
    <w:rsid w:val="00CF7B2C"/>
    <w:rsid w:val="00D21659"/>
    <w:rsid w:val="00D80C3C"/>
    <w:rsid w:val="00E13948"/>
    <w:rsid w:val="00E2383A"/>
    <w:rsid w:val="00E61C37"/>
    <w:rsid w:val="00E9085B"/>
    <w:rsid w:val="00EE1912"/>
    <w:rsid w:val="00F15A80"/>
    <w:rsid w:val="00F37F22"/>
    <w:rsid w:val="00F51948"/>
    <w:rsid w:val="00FC5411"/>
    <w:rsid w:val="00FF59B3"/>
    <w:rsid w:val="2830E03F"/>
    <w:rsid w:val="33EBB8CC"/>
    <w:rsid w:val="5358162A"/>
    <w:rsid w:val="54F56573"/>
    <w:rsid w:val="76210165"/>
    <w:rsid w:val="7C34A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E52A"/>
  <w15:chartTrackingRefBased/>
  <w15:docId w15:val="{D9D9D2FF-ED6F-4BC4-ACCF-5E106127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383A"/>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qFormat/>
    <w:rsid w:val="00E2383A"/>
    <w:pPr>
      <w:keepNext/>
      <w:spacing w:before="120" w:after="120"/>
      <w:outlineLvl w:val="1"/>
    </w:pPr>
    <w:rPr>
      <w:rFonts w:ascii="Arial" w:hAnsi="Arial" w:eastAsia="Times"/>
      <w:b/>
      <w:sz w:val="22"/>
      <w:szCs w:val="2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E2383A"/>
    <w:rPr>
      <w:rFonts w:ascii="Arial" w:hAnsi="Arial" w:eastAsia="Times" w:cs="Times New Roman"/>
      <w:b/>
      <w:u w:val="single"/>
      <w:lang w:eastAsia="en-GB"/>
    </w:rPr>
  </w:style>
  <w:style w:type="paragraph" w:styleId="ListParagraph">
    <w:name w:val="List Paragraph"/>
    <w:basedOn w:val="Normal"/>
    <w:uiPriority w:val="34"/>
    <w:qFormat/>
    <w:rsid w:val="009A3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4</revision>
  <dcterms:created xsi:type="dcterms:W3CDTF">2024-01-08T14:49:00.0000000Z</dcterms:created>
  <dcterms:modified xsi:type="dcterms:W3CDTF">2026-06-24T19:54:19.5539414Z</dcterms:modified>
</coreProperties>
</file>