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67C1217" w:rsidP="067C1217" w:rsidRDefault="067C1217" w14:paraId="7B46C9C9" w14:textId="1CB923E4">
      <w:pPr>
        <w:pStyle w:val="Title"/>
      </w:pPr>
      <w:r w:rsidRPr="067C1217" w:rsidR="067C1217">
        <w:rPr>
          <w:b w:val="1"/>
          <w:bCs w:val="1"/>
        </w:rPr>
        <w:t>Kidspace Wrap Around Care</w:t>
      </w:r>
    </w:p>
    <w:p w:rsidR="00161584" w:rsidP="00161584" w:rsidRDefault="00161584" w14:paraId="0D7DB9DE" w14:textId="77777777">
      <w:pPr>
        <w:pStyle w:val="Heading1"/>
        <w:spacing w:after="360"/>
        <w:rPr>
          <w:u w:val="none"/>
        </w:rPr>
      </w:pPr>
      <w:r w:rsidR="56EE11A2">
        <w:rPr>
          <w:u w:val="none"/>
        </w:rPr>
        <w:t>Healthy Eating</w:t>
      </w:r>
      <w:r w:rsidR="56EE11A2">
        <w:rPr>
          <w:u w:val="none"/>
        </w:rPr>
        <w:t xml:space="preserve"> Policy</w:t>
      </w:r>
      <w:r>
        <w:rPr>
          <w:u w:val="none"/>
        </w:rPr>
        <w:t xml:space="preserve"> Policy</w:t>
      </w:r>
    </w:p>
    <w:p w:rsidR="067C1217" w:rsidP="067C1217" w:rsidRDefault="067C1217" w14:paraId="7151DBDA" w14:textId="00E65CB5">
      <w:pPr>
        <w:pStyle w:val="Normal"/>
      </w:pPr>
      <w:r w:rsidRPr="067C1217" w:rsidR="067C1217">
        <w:rPr>
          <w:rFonts w:ascii="Trebuchet MS" w:hAnsi="Trebuchet MS" w:eastAsia="Trebuchet MS" w:cs="Trebuchet MS"/>
          <w:sz w:val="22"/>
          <w:szCs w:val="22"/>
        </w:rPr>
        <w:t>Kidspace Wrap Around Care is committed to promoting healthy eating and providing safe, suitable, nutritious and balanced food and drinks across all locations. Food and drink are prepared, stored and served with regard to each child’s age, stage of development, dietary requirements, cultural and religious needs, food preferences, allergies, intolerances and medical needs. Parents and carers must provide accurate information before their child starts attending and must inform the Setting Manager promptly of any changes.</w:t>
      </w:r>
    </w:p>
    <w:p w:rsidR="067C1217" w:rsidP="067C1217" w:rsidRDefault="067C1217" w14:paraId="385CD8ED" w14:textId="101ED232">
      <w:pPr>
        <w:pStyle w:val="Normal"/>
      </w:pPr>
      <w:r w:rsidRPr="067C1217" w:rsidR="067C1217">
        <w:rPr>
          <w:rFonts w:ascii="Trebuchet MS" w:hAnsi="Trebuchet MS" w:eastAsia="Trebuchet MS" w:cs="Trebuchet MS"/>
          <w:sz w:val="22"/>
          <w:szCs w:val="22"/>
        </w:rPr>
        <w:t>Information about allergies, intolerances, dietary requirements and relevant medical needs is recorded clearly, kept up to date and shared with staff who prepare, handle or serve food. This information is accessible to staff when food and drinks are being prepared and served, while respecting children’s confidentiality.</w:t>
      </w:r>
    </w:p>
    <w:p w:rsidR="067C1217" w:rsidP="067C1217" w:rsidRDefault="067C1217" w14:paraId="5A94B9AD" w14:textId="4BCFE366">
      <w:pPr>
        <w:pStyle w:val="Normal"/>
      </w:pPr>
      <w:r w:rsidRPr="067C1217" w:rsidR="067C1217">
        <w:rPr>
          <w:rFonts w:ascii="Trebuchet MS" w:hAnsi="Trebuchet MS" w:eastAsia="Trebuchet MS" w:cs="Trebuchet MS"/>
          <w:sz w:val="22"/>
          <w:szCs w:val="22"/>
        </w:rPr>
        <w:t>The Setting Manager is responsible for ensuring this policy is implemented consistently. All staff have a responsibility to follow food safety procedures, check children’s dietary information before food or drink is served, supervise children while eating and drinking, and report any concerns immediately.</w:t>
      </w:r>
    </w:p>
    <w:p w:rsidR="067C1217" w:rsidP="067C1217" w:rsidRDefault="067C1217" w14:paraId="4EDE2F18" w14:textId="1DC3C7BD">
      <w:pPr>
        <w:pStyle w:val="ListParagraph"/>
        <w:numPr>
          <w:ilvl w:val="0"/>
          <w:numId w:val="3"/>
        </w:numPr>
        <w:rPr/>
      </w:pPr>
      <w:r w:rsidRPr="067C1217" w:rsidR="067C1217">
        <w:rPr>
          <w:rFonts w:ascii="Trebuchet MS" w:hAnsi="Trebuchet MS" w:eastAsia="Trebuchet MS" w:cs="Trebuchet MS"/>
          <w:sz w:val="22"/>
          <w:szCs w:val="22"/>
        </w:rPr>
        <w:t>We provide suitable healthy snacks and drinks for children, taking account of age, dietary requirements, allergies, intolerances and cultural or religious needs.</w:t>
      </w:r>
    </w:p>
    <w:p w:rsidR="067C1217" w:rsidP="067C1217" w:rsidRDefault="067C1217" w14:paraId="4304DC6D" w14:textId="2922E586">
      <w:pPr>
        <w:pStyle w:val="ListParagraph"/>
        <w:numPr>
          <w:ilvl w:val="0"/>
          <w:numId w:val="3"/>
        </w:numPr>
        <w:rPr/>
      </w:pPr>
      <w:r w:rsidRPr="067C1217" w:rsidR="067C1217">
        <w:rPr>
          <w:rFonts w:ascii="Trebuchet MS" w:hAnsi="Trebuchet MS" w:eastAsia="Trebuchet MS" w:cs="Trebuchet MS"/>
          <w:sz w:val="22"/>
          <w:szCs w:val="22"/>
        </w:rPr>
        <w:t>Children are encouraged to develop good eating skills, independence and table manners in a positive and supportive way.</w:t>
      </w:r>
    </w:p>
    <w:p w:rsidR="067C1217" w:rsidP="067C1217" w:rsidRDefault="067C1217" w14:paraId="706ED74D" w14:textId="3BDF749D">
      <w:pPr>
        <w:pStyle w:val="ListParagraph"/>
        <w:numPr>
          <w:ilvl w:val="0"/>
          <w:numId w:val="3"/>
        </w:numPr>
        <w:rPr/>
      </w:pPr>
      <w:r w:rsidRPr="067C1217" w:rsidR="067C1217">
        <w:rPr>
          <w:rFonts w:ascii="Trebuchet MS" w:hAnsi="Trebuchet MS" w:eastAsia="Trebuchet MS" w:cs="Trebuchet MS"/>
          <w:sz w:val="22"/>
          <w:szCs w:val="22"/>
        </w:rPr>
        <w:t>All children are given enough time to eat and are never rushed.</w:t>
      </w:r>
    </w:p>
    <w:p w:rsidR="067C1217" w:rsidP="067C1217" w:rsidRDefault="067C1217" w14:paraId="7A04A3EC" w14:textId="68FB00DF">
      <w:pPr>
        <w:pStyle w:val="ListParagraph"/>
        <w:numPr>
          <w:ilvl w:val="0"/>
          <w:numId w:val="3"/>
        </w:numPr>
        <w:rPr/>
      </w:pPr>
      <w:r w:rsidRPr="067C1217" w:rsidR="067C1217">
        <w:rPr>
          <w:rFonts w:ascii="Trebuchet MS" w:hAnsi="Trebuchet MS" w:eastAsia="Trebuchet MS" w:cs="Trebuchet MS"/>
          <w:sz w:val="22"/>
          <w:szCs w:val="22"/>
        </w:rPr>
        <w:t>Where appropriate, children may be involved in planning, preparing or learning about food as part of supervised activities.</w:t>
      </w:r>
    </w:p>
    <w:p w:rsidR="067C1217" w:rsidP="067C1217" w:rsidRDefault="067C1217" w14:paraId="73C19670" w14:textId="1AD01CF6">
      <w:pPr>
        <w:pStyle w:val="ListParagraph"/>
        <w:numPr>
          <w:ilvl w:val="0"/>
          <w:numId w:val="3"/>
        </w:numPr>
        <w:rPr/>
      </w:pPr>
      <w:r w:rsidRPr="067C1217" w:rsidR="067C1217">
        <w:rPr>
          <w:rFonts w:ascii="Trebuchet MS" w:hAnsi="Trebuchet MS" w:eastAsia="Trebuchet MS" w:cs="Trebuchet MS"/>
          <w:sz w:val="22"/>
          <w:szCs w:val="22"/>
        </w:rPr>
        <w:t>Fresh drinking water is available and accessible to children at all times.</w:t>
      </w:r>
    </w:p>
    <w:p w:rsidR="067C1217" w:rsidP="067C1217" w:rsidRDefault="067C1217" w14:paraId="070E8500" w14:textId="4E6D656B">
      <w:pPr>
        <w:pStyle w:val="ListParagraph"/>
        <w:numPr>
          <w:ilvl w:val="0"/>
          <w:numId w:val="3"/>
        </w:numPr>
        <w:rPr/>
      </w:pPr>
      <w:r w:rsidRPr="067C1217" w:rsidR="067C1217">
        <w:rPr>
          <w:rFonts w:ascii="Trebuchet MS" w:hAnsi="Trebuchet MS" w:eastAsia="Trebuchet MS" w:cs="Trebuchet MS"/>
          <w:sz w:val="22"/>
          <w:szCs w:val="22"/>
        </w:rPr>
        <w:t>Fruit, vegetables or other nutritious snack options are offered where appropriate.</w:t>
      </w:r>
    </w:p>
    <w:p w:rsidR="067C1217" w:rsidP="067C1217" w:rsidRDefault="067C1217" w14:paraId="2993C3D2" w14:textId="13991831">
      <w:pPr>
        <w:pStyle w:val="ListParagraph"/>
        <w:numPr>
          <w:ilvl w:val="0"/>
          <w:numId w:val="3"/>
        </w:numPr>
        <w:rPr/>
      </w:pPr>
      <w:r w:rsidRPr="067C1217" w:rsidR="067C1217">
        <w:rPr>
          <w:rFonts w:ascii="Trebuchet MS" w:hAnsi="Trebuchet MS" w:eastAsia="Trebuchet MS" w:cs="Trebuchet MS"/>
          <w:sz w:val="22"/>
          <w:szCs w:val="22"/>
        </w:rPr>
        <w:t>Food is never withheld or used as a punishment, reward or bribe.</w:t>
      </w:r>
    </w:p>
    <w:p w:rsidR="067C1217" w:rsidP="067C1217" w:rsidRDefault="067C1217" w14:paraId="6C09ABCA" w14:textId="5D11C500">
      <w:pPr>
        <w:pStyle w:val="ListParagraph"/>
        <w:numPr>
          <w:ilvl w:val="0"/>
          <w:numId w:val="4"/>
        </w:numPr>
        <w:ind w:left="345"/>
        <w:rPr/>
      </w:pPr>
      <w:r w:rsidRPr="067C1217" w:rsidR="067C1217">
        <w:rPr>
          <w:rFonts w:ascii="Trebuchet MS" w:hAnsi="Trebuchet MS" w:eastAsia="Trebuchet MS" w:cs="Trebuchet MS"/>
          <w:sz w:val="22"/>
          <w:szCs w:val="22"/>
        </w:rPr>
        <w:t>Staff discuss healthy choices and balanced diets with children in an age-appropriate way.</w:t>
      </w:r>
    </w:p>
    <w:p w:rsidR="067C1217" w:rsidP="067C1217" w:rsidRDefault="067C1217" w14:paraId="2F8305F4" w14:textId="65A6B058">
      <w:pPr>
        <w:pStyle w:val="ListParagraph"/>
        <w:numPr>
          <w:ilvl w:val="0"/>
          <w:numId w:val="4"/>
        </w:numPr>
        <w:ind w:left="345"/>
        <w:rPr/>
      </w:pPr>
      <w:r w:rsidRPr="067C1217" w:rsidR="067C1217">
        <w:rPr>
          <w:rFonts w:ascii="Trebuchet MS" w:hAnsi="Trebuchet MS" w:eastAsia="Trebuchet MS" w:cs="Trebuchet MS"/>
          <w:sz w:val="22"/>
          <w:szCs w:val="22"/>
        </w:rPr>
        <w:t>Sweets, sugary drinks and foods high in fat, salt or sugar are not provided routinely.</w:t>
      </w:r>
    </w:p>
    <w:p w:rsidR="067C1217" w:rsidP="067C1217" w:rsidRDefault="067C1217" w14:paraId="3CA1EE69" w14:textId="266E24C1">
      <w:pPr>
        <w:pStyle w:val="ListParagraph"/>
        <w:numPr>
          <w:ilvl w:val="0"/>
          <w:numId w:val="4"/>
        </w:numPr>
        <w:ind w:left="345"/>
        <w:rPr/>
      </w:pPr>
      <w:r w:rsidRPr="067C1217" w:rsidR="067C1217">
        <w:rPr>
          <w:rFonts w:ascii="Trebuchet MS" w:hAnsi="Trebuchet MS" w:eastAsia="Trebuchet MS" w:cs="Trebuchet MS"/>
          <w:sz w:val="22"/>
          <w:szCs w:val="22"/>
        </w:rPr>
        <w:t>Children are never forced to eat or drink anything against their will.</w:t>
      </w:r>
    </w:p>
    <w:p w:rsidR="067C1217" w:rsidP="067C1217" w:rsidRDefault="067C1217" w14:paraId="25300976" w14:textId="5E8F938A">
      <w:pPr>
        <w:pStyle w:val="ListParagraph"/>
        <w:numPr>
          <w:ilvl w:val="0"/>
          <w:numId w:val="4"/>
        </w:numPr>
        <w:ind w:left="345"/>
        <w:rPr/>
      </w:pPr>
      <w:r w:rsidRPr="067C1217" w:rsidR="067C1217">
        <w:rPr>
          <w:rFonts w:ascii="Trebuchet MS" w:hAnsi="Trebuchet MS" w:eastAsia="Trebuchet MS" w:cs="Trebuchet MS"/>
          <w:sz w:val="22"/>
          <w:szCs w:val="22"/>
        </w:rPr>
        <w:t>Children are supervised within sight and hearing of staff while eating and drinking.</w:t>
      </w:r>
    </w:p>
    <w:p w:rsidR="067C1217" w:rsidP="067C1217" w:rsidRDefault="067C1217" w14:paraId="6148A46D" w14:textId="247817F9">
      <w:pPr>
        <w:pStyle w:val="ListParagraph"/>
        <w:numPr>
          <w:ilvl w:val="0"/>
          <w:numId w:val="4"/>
        </w:numPr>
        <w:ind w:left="345"/>
        <w:rPr/>
      </w:pPr>
      <w:r w:rsidRPr="067C1217" w:rsidR="067C1217">
        <w:rPr>
          <w:rFonts w:ascii="Trebuchet MS" w:hAnsi="Trebuchet MS" w:eastAsia="Trebuchet MS" w:cs="Trebuchet MS"/>
          <w:sz w:val="22"/>
          <w:szCs w:val="22"/>
        </w:rPr>
        <w:t>A paediatric first aid trained member of staff is present, where required, when children are eating.</w:t>
      </w:r>
    </w:p>
    <w:p w:rsidR="067C1217" w:rsidP="067C1217" w:rsidRDefault="067C1217" w14:paraId="25FFF4D2" w14:textId="47417193">
      <w:pPr>
        <w:pStyle w:val="Heading2"/>
      </w:pPr>
      <w:r w:rsidR="067C1217">
        <w:rPr/>
        <w:t>Food Safety, Hygiene and Storage</w:t>
      </w:r>
    </w:p>
    <w:p w:rsidR="067C1217" w:rsidP="067C1217" w:rsidRDefault="067C1217" w14:paraId="03F5BA41" w14:textId="08FAFB51">
      <w:pPr>
        <w:pStyle w:val="Normal"/>
      </w:pPr>
      <w:r w:rsidRPr="067C1217" w:rsidR="067C1217">
        <w:rPr>
          <w:rFonts w:ascii="Trebuchet MS" w:hAnsi="Trebuchet MS" w:eastAsia="Trebuchet MS" w:cs="Trebuchet MS"/>
          <w:sz w:val="22"/>
          <w:szCs w:val="22"/>
        </w:rPr>
        <w:t>All food is prepared, stored and served in line with food hygiene requirements and good practice. Staff wash their hands before handling food, ensure preparation areas and equipment are clean, and take steps to reduce the risk of cross-contamination.</w:t>
      </w:r>
    </w:p>
    <w:p w:rsidR="067C1217" w:rsidP="067C1217" w:rsidRDefault="067C1217" w14:paraId="77437406" w14:textId="6D11115C">
      <w:pPr>
        <w:pStyle w:val="Normal"/>
      </w:pPr>
      <w:r w:rsidRPr="067C1217" w:rsidR="067C1217">
        <w:rPr>
          <w:rFonts w:ascii="Trebuchet MS" w:hAnsi="Trebuchet MS" w:eastAsia="Trebuchet MS" w:cs="Trebuchet MS"/>
          <w:sz w:val="22"/>
          <w:szCs w:val="22"/>
        </w:rPr>
        <w:t>Food is stored safely and at appropriate temperatures. Any food supplied by parents or carers is stored safely where possible and handled in line with the child’s dietary information. Food past its use-by date, damaged packaging, or food that may be unsafe will not be served.</w:t>
      </w:r>
    </w:p>
    <w:p w:rsidR="067C1217" w:rsidP="067C1217" w:rsidRDefault="067C1217" w14:paraId="3FF801EA" w14:textId="46AC51AA">
      <w:pPr>
        <w:pStyle w:val="Heading2"/>
      </w:pPr>
      <w:r w:rsidR="067C1217">
        <w:rPr/>
        <w:t>Allergies, Intolerances and Special Dietary Requirements</w:t>
      </w:r>
    </w:p>
    <w:p w:rsidR="067C1217" w:rsidP="067C1217" w:rsidRDefault="067C1217" w14:paraId="3C5FD635" w14:textId="107EDA5D">
      <w:pPr>
        <w:pStyle w:val="Normal"/>
      </w:pPr>
      <w:r w:rsidRPr="067C1217" w:rsidR="067C1217">
        <w:rPr>
          <w:rFonts w:ascii="Trebuchet MS" w:hAnsi="Trebuchet MS" w:eastAsia="Trebuchet MS" w:cs="Trebuchet MS"/>
          <w:sz w:val="22"/>
          <w:szCs w:val="22"/>
        </w:rPr>
        <w:t>Before a child starts, parents and carers are asked to provide details of any allergies, intolerances, dietary requirements, food preferences, medical needs or other health requirements. This information is reviewed and updated when parents or carers notify the Setting Manager of a change.</w:t>
      </w:r>
    </w:p>
    <w:p w:rsidR="067C1217" w:rsidP="067C1217" w:rsidRDefault="067C1217" w14:paraId="6A0CEA79" w14:textId="1D9B7308">
      <w:pPr>
        <w:pStyle w:val="Normal"/>
      </w:pPr>
      <w:r w:rsidRPr="067C1217" w:rsidR="067C1217">
        <w:rPr>
          <w:rFonts w:ascii="Trebuchet MS" w:hAnsi="Trebuchet MS" w:eastAsia="Trebuchet MS" w:cs="Trebuchet MS"/>
          <w:sz w:val="22"/>
          <w:szCs w:val="22"/>
        </w:rPr>
        <w:t>Where a child has an allergy or significant dietary need, the Setting Manager will ensure an appropriate plan is in place and shared with relevant staff. Staff must check that food and drink are suitable before serving them to the child.</w:t>
      </w:r>
    </w:p>
    <w:p w:rsidR="067C1217" w:rsidP="067C1217" w:rsidRDefault="067C1217" w14:paraId="6532358D" w14:textId="5AB147FD">
      <w:pPr>
        <w:pStyle w:val="Normal"/>
      </w:pPr>
      <w:r w:rsidRPr="067C1217" w:rsidR="067C1217">
        <w:rPr>
          <w:rFonts w:ascii="Trebuchet MS" w:hAnsi="Trebuchet MS" w:eastAsia="Trebuchet MS" w:cs="Trebuchet MS"/>
          <w:sz w:val="22"/>
          <w:szCs w:val="22"/>
        </w:rPr>
        <w:t>Staff will follow allergy and anaphylaxis procedures where relevant and must know how to respond in an emergency. If there is any uncertainty about whether a food or drink is suitable for a child, it will not be served until the information has been checked.</w:t>
      </w:r>
    </w:p>
    <w:p w:rsidR="067C1217" w:rsidP="067C1217" w:rsidRDefault="067C1217" w14:paraId="14BF2160" w14:textId="37669393">
      <w:pPr>
        <w:pStyle w:val="Heading2"/>
      </w:pPr>
      <w:r w:rsidR="067C1217">
        <w:rPr/>
        <w:t>Safer Eating and Choking Prevention</w:t>
      </w:r>
    </w:p>
    <w:p w:rsidR="067C1217" w:rsidP="067C1217" w:rsidRDefault="067C1217" w14:paraId="00D2E6EB" w14:textId="3AC9769C">
      <w:pPr>
        <w:pStyle w:val="Normal"/>
      </w:pPr>
      <w:r w:rsidRPr="067C1217" w:rsidR="067C1217">
        <w:rPr>
          <w:rFonts w:ascii="Trebuchet MS" w:hAnsi="Trebuchet MS" w:eastAsia="Trebuchet MS" w:cs="Trebuchet MS"/>
          <w:sz w:val="22"/>
          <w:szCs w:val="22"/>
        </w:rPr>
        <w:t>Food is prepared and served in a way that reduces choking risks. Staff consider children’s age, stage of development and individual needs when preparing or serving food. Children sit safely while eating and drinking, and staff remain alert to signs of choking, allergic reaction or distress.</w:t>
      </w:r>
    </w:p>
    <w:p w:rsidR="067C1217" w:rsidP="067C1217" w:rsidRDefault="067C1217" w14:paraId="0470A487" w14:textId="799ADF77">
      <w:pPr>
        <w:pStyle w:val="Normal"/>
      </w:pPr>
      <w:r w:rsidRPr="067C1217" w:rsidR="067C1217">
        <w:rPr>
          <w:rFonts w:ascii="Trebuchet MS" w:hAnsi="Trebuchet MS" w:eastAsia="Trebuchet MS" w:cs="Trebuchet MS"/>
          <w:sz w:val="22"/>
          <w:szCs w:val="22"/>
        </w:rPr>
        <w:t>Foods that present a higher choking risk are prepared appropriately, for example by cutting small round foods lengthways and into quarters, removing stones, pips or bones, and avoiding whole nuts for children under five.</w:t>
      </w:r>
    </w:p>
    <w:p w:rsidR="067C1217" w:rsidP="067C1217" w:rsidRDefault="067C1217" w14:paraId="664E41ED" w14:textId="02543341">
      <w:pPr>
        <w:pStyle w:val="Heading2"/>
      </w:pPr>
      <w:r w:rsidR="067C1217">
        <w:rPr/>
        <w:t>Food Brought from Home</w:t>
      </w:r>
    </w:p>
    <w:p w:rsidR="067C1217" w:rsidP="067C1217" w:rsidRDefault="067C1217" w14:paraId="23CAE094" w14:textId="60C2ADBA">
      <w:pPr>
        <w:pStyle w:val="Normal"/>
      </w:pPr>
      <w:r w:rsidRPr="067C1217" w:rsidR="067C1217">
        <w:rPr>
          <w:rFonts w:ascii="Trebuchet MS" w:hAnsi="Trebuchet MS" w:eastAsia="Trebuchet MS" w:cs="Trebuchet MS"/>
          <w:sz w:val="22"/>
          <w:szCs w:val="22"/>
        </w:rPr>
        <w:t>Where food is brought from home, parents and carers are asked to provide healthy, suitable food that meets their child’s age, stage of development, dietary needs and known allergies or intolerances. Food from home must not create a known allergy or safety risk for another child. Staff will not share food between children and will not serve food if there are concerns that it may be unsafe, unsuitable or inconsistent with a child’s dietary information.</w:t>
      </w:r>
    </w:p>
    <w:p w:rsidR="067C1217" w:rsidP="067C1217" w:rsidRDefault="067C1217" w14:paraId="16AB8AA7" w14:textId="13E80712">
      <w:pPr>
        <w:pStyle w:val="Heading2"/>
      </w:pPr>
      <w:r w:rsidR="067C1217">
        <w:rPr/>
        <w:t>Allergen-Aware Practice</w:t>
      </w:r>
    </w:p>
    <w:p w:rsidR="067C1217" w:rsidP="067C1217" w:rsidRDefault="067C1217" w14:paraId="0F61448A" w14:textId="024D7483">
      <w:pPr>
        <w:pStyle w:val="Normal"/>
      </w:pPr>
      <w:r w:rsidRPr="067C1217" w:rsidR="067C1217">
        <w:rPr>
          <w:rFonts w:ascii="Trebuchet MS" w:hAnsi="Trebuchet MS" w:eastAsia="Trebuchet MS" w:cs="Trebuchet MS"/>
          <w:sz w:val="22"/>
          <w:szCs w:val="22"/>
        </w:rPr>
        <w:t>Kidspace Wrap Around Care takes reasonable steps to reduce allergen risks across all locations. While no environment can be guaranteed completely free from allergens, staff follow agreed procedures to reduce the risk of cross-contamination, check dietary information before serving food and respond promptly to any allergy concern. Parents and carers must not send food that conflicts with known allergy arrangements or creates an identified risk.</w:t>
      </w:r>
    </w:p>
    <w:p w:rsidR="067C1217" w:rsidP="067C1217" w:rsidRDefault="067C1217" w14:paraId="5AEDBE3B" w14:textId="2B4A0A9E">
      <w:pPr>
        <w:pStyle w:val="Heading2"/>
      </w:pPr>
      <w:r w:rsidR="067C1217">
        <w:rPr/>
        <w:t>Menus, Snacks and Communication with Families</w:t>
      </w:r>
    </w:p>
    <w:p w:rsidR="067C1217" w:rsidP="067C1217" w:rsidRDefault="067C1217" w14:paraId="7B3EB9B9" w14:textId="2A5B7856">
      <w:pPr>
        <w:pStyle w:val="Normal"/>
      </w:pPr>
      <w:r w:rsidRPr="067C1217" w:rsidR="067C1217">
        <w:rPr>
          <w:rFonts w:ascii="Trebuchet MS" w:hAnsi="Trebuchet MS" w:eastAsia="Trebuchet MS" w:cs="Trebuchet MS"/>
          <w:sz w:val="22"/>
          <w:szCs w:val="22"/>
        </w:rPr>
        <w:t>Snack and food options are planned to provide variety and support healthy, balanced and nutritious choices. Parents and carers are informed about the general food and drink provided by Kidspace Wrap Around Care and are encouraged to discuss dietary, allergy, cultural, religious or medical requirements with the Setting Manager before their child attends and whenever needs change.</w:t>
      </w:r>
    </w:p>
    <w:p w:rsidR="067C1217" w:rsidP="067C1217" w:rsidRDefault="067C1217" w14:paraId="31933EFA" w14:textId="6EA7622D">
      <w:pPr>
        <w:pStyle w:val="Heading2"/>
      </w:pPr>
      <w:r w:rsidR="067C1217">
        <w:rPr/>
        <w:t>Food Refusal and Concerns</w:t>
      </w:r>
    </w:p>
    <w:p w:rsidR="067C1217" w:rsidP="067C1217" w:rsidRDefault="067C1217" w14:paraId="027195E7" w14:textId="59E1B6E1">
      <w:pPr>
        <w:pStyle w:val="Normal"/>
      </w:pPr>
      <w:r w:rsidRPr="067C1217" w:rsidR="067C1217">
        <w:rPr>
          <w:rFonts w:ascii="Trebuchet MS" w:hAnsi="Trebuchet MS" w:eastAsia="Trebuchet MS" w:cs="Trebuchet MS"/>
          <w:sz w:val="22"/>
          <w:szCs w:val="22"/>
        </w:rPr>
        <w:t>Children are encouraged, but never forced, to eat or drink. If a child regularly refuses food or drink, appears unwell, or staff have concerns about eating, drinking or hydration, staff will monitor the concern and inform the Setting Manager. Parents and carers will be informed where appropriate so that support can be discussed and agreed.</w:t>
      </w:r>
    </w:p>
    <w:p w:rsidR="067C1217" w:rsidP="067C1217" w:rsidRDefault="067C1217" w14:paraId="5F1EFB2C" w14:textId="4BC53FE1">
      <w:pPr>
        <w:pStyle w:val="Heading2"/>
      </w:pPr>
      <w:r w:rsidR="067C1217">
        <w:rPr/>
        <w:t>Celebrations, Treats and Shared Food</w:t>
      </w:r>
    </w:p>
    <w:p w:rsidR="067C1217" w:rsidP="067C1217" w:rsidRDefault="067C1217" w14:paraId="2B039C0D" w14:textId="7ADD9C4E">
      <w:pPr>
        <w:pStyle w:val="Normal"/>
      </w:pPr>
      <w:r w:rsidRPr="067C1217" w:rsidR="067C1217">
        <w:rPr>
          <w:rFonts w:ascii="Trebuchet MS" w:hAnsi="Trebuchet MS" w:eastAsia="Trebuchet MS" w:cs="Trebuchet MS"/>
          <w:sz w:val="22"/>
          <w:szCs w:val="22"/>
        </w:rPr>
        <w:t>Food provided for celebrations, treats or special occasions is managed carefully to protect children with allergies, intolerances, dietary requirements or medical needs. Food will not be shared with children unless staff have checked that it is suitable. Sweets, cakes and similar treats are not provided routinely and must be managed in line with healthy eating principles and each child’s dietary information.</w:t>
      </w:r>
    </w:p>
    <w:p w:rsidR="067C1217" w:rsidP="067C1217" w:rsidRDefault="067C1217" w14:paraId="46AFF812" w14:textId="1B8AC79D">
      <w:pPr>
        <w:pStyle w:val="Heading2"/>
      </w:pPr>
      <w:r w:rsidR="067C1217">
        <w:rPr/>
        <w:t>Staff Food and Drink</w:t>
      </w:r>
    </w:p>
    <w:p w:rsidR="067C1217" w:rsidP="067C1217" w:rsidRDefault="067C1217" w14:paraId="711B0A46" w14:textId="293451AC">
      <w:pPr>
        <w:pStyle w:val="Normal"/>
      </w:pPr>
      <w:r w:rsidRPr="067C1217" w:rsidR="067C1217">
        <w:rPr>
          <w:rFonts w:ascii="Trebuchet MS" w:hAnsi="Trebuchet MS" w:eastAsia="Trebuchet MS" w:cs="Trebuchet MS"/>
          <w:sz w:val="22"/>
          <w:szCs w:val="22"/>
        </w:rPr>
        <w:t>Staff must model safe, hygienic and appropriate practice around food and drink. Personal food and drinks must be stored safely and kept away from children where they may create an allergy, choking, hygiene or safeguarding risk. Hot drinks must be managed safely and kept out of children’s reach at all times.</w:t>
      </w:r>
    </w:p>
    <w:p w:rsidR="067C1217" w:rsidP="067C1217" w:rsidRDefault="067C1217" w14:paraId="471A36BB" w14:textId="2611EA8C">
      <w:pPr>
        <w:pStyle w:val="Heading2"/>
      </w:pPr>
      <w:r w:rsidR="067C1217">
        <w:rPr/>
        <w:t>Children with SEND, Medical or Feeding Needs</w:t>
      </w:r>
    </w:p>
    <w:p w:rsidR="067C1217" w:rsidP="067C1217" w:rsidRDefault="067C1217" w14:paraId="7E734C0D" w14:textId="6855414C">
      <w:pPr>
        <w:pStyle w:val="Normal"/>
      </w:pPr>
      <w:r w:rsidRPr="067C1217" w:rsidR="067C1217">
        <w:rPr>
          <w:rFonts w:ascii="Trebuchet MS" w:hAnsi="Trebuchet MS" w:eastAsia="Trebuchet MS" w:cs="Trebuchet MS"/>
          <w:sz w:val="22"/>
          <w:szCs w:val="22"/>
        </w:rPr>
        <w:t>Reasonable adjustments are made to support children with special educational needs and disabilities, medical needs, sensory needs, feeding needs or other individual requirements relating to eating and drinking. Where additional support is required, the Setting Manager will work with parents, carers and relevant professionals, where appropriate, to agree safe and consistent arrangements.</w:t>
      </w:r>
    </w:p>
    <w:p w:rsidR="067C1217" w:rsidP="067C1217" w:rsidRDefault="067C1217" w14:paraId="5263DA88" w14:textId="76521D8A">
      <w:pPr>
        <w:pStyle w:val="Heading2"/>
      </w:pPr>
      <w:r w:rsidR="067C1217">
        <w:rPr/>
        <w:t>Food Incidents and Near Misses</w:t>
      </w:r>
    </w:p>
    <w:p w:rsidR="067C1217" w:rsidP="067C1217" w:rsidRDefault="067C1217" w14:paraId="0E82E4E4" w14:textId="735EEE52">
      <w:pPr>
        <w:pStyle w:val="Normal"/>
      </w:pPr>
      <w:r w:rsidRPr="067C1217" w:rsidR="067C1217">
        <w:rPr>
          <w:rFonts w:ascii="Trebuchet MS" w:hAnsi="Trebuchet MS" w:eastAsia="Trebuchet MS" w:cs="Trebuchet MS"/>
          <w:sz w:val="22"/>
          <w:szCs w:val="22"/>
        </w:rPr>
        <w:t>Any food-related incident, including choking, allergic reaction, incorrect food being served, suspected contamination, unsafe food, medication administered in response to an allergic reaction, or a near miss, must be reported to the Setting Manager and recorded in line with Kidspace Wrap Around Care procedures. Incidents and near misses are reviewed so that learning can be identified and practice can be improved.</w:t>
      </w:r>
    </w:p>
    <w:p w:rsidR="067C1217" w:rsidP="067C1217" w:rsidRDefault="067C1217" w14:paraId="0FC3DBEF" w14:textId="5A283656">
      <w:pPr>
        <w:pStyle w:val="Heading2"/>
      </w:pPr>
      <w:r w:rsidR="067C1217">
        <w:rPr/>
        <w:t>Food Hygiene Registration and External Requirements</w:t>
      </w:r>
    </w:p>
    <w:p w:rsidR="067C1217" w:rsidP="067C1217" w:rsidRDefault="067C1217" w14:paraId="43420F73" w14:textId="25502561">
      <w:pPr>
        <w:pStyle w:val="Normal"/>
      </w:pPr>
      <w:r w:rsidRPr="067C1217" w:rsidR="067C1217">
        <w:rPr>
          <w:rFonts w:ascii="Trebuchet MS" w:hAnsi="Trebuchet MS" w:eastAsia="Trebuchet MS" w:cs="Trebuchet MS"/>
          <w:sz w:val="22"/>
          <w:szCs w:val="22"/>
        </w:rPr>
        <w:t>Kidspace Wrap Around Care follows relevant food safety, hygiene and environmental health requirements for the food activities carried out. Where registration, inspection, advice or guidance from an external authority applies, the organisation will take appropriate steps to meet those requirements and maintain safe practice across all locations.</w:t>
      </w:r>
    </w:p>
    <w:p w:rsidR="067C1217" w:rsidP="067C1217" w:rsidRDefault="067C1217" w14:paraId="5712CB10" w14:textId="64CE3EA6">
      <w:pPr>
        <w:pStyle w:val="Heading2"/>
      </w:pPr>
      <w:r w:rsidR="067C1217">
        <w:rPr/>
        <w:t>Records and Monitoring</w:t>
      </w:r>
    </w:p>
    <w:p w:rsidR="067C1217" w:rsidP="067C1217" w:rsidRDefault="067C1217" w14:paraId="167E3990" w14:textId="524ADB51">
      <w:pPr>
        <w:pStyle w:val="Normal"/>
      </w:pPr>
      <w:r w:rsidRPr="067C1217" w:rsidR="067C1217">
        <w:rPr>
          <w:rFonts w:ascii="Trebuchet MS" w:hAnsi="Trebuchet MS" w:eastAsia="Trebuchet MS" w:cs="Trebuchet MS"/>
          <w:sz w:val="22"/>
          <w:szCs w:val="22"/>
        </w:rPr>
        <w:t>Records relating to allergies, intolerances, dietary requirements, food incidents, accidents, medication or emergency action taken are completed, stored and shared in line with Kidspace Wrap Around Care procedures and confidentiality requirements. The Setting Manager monitors practice and addresses any concerns through staff guidance, supervision, training or review of procedures.</w:t>
      </w:r>
    </w:p>
    <w:p w:rsidR="067C1217" w:rsidP="067C1217" w:rsidRDefault="067C1217" w14:paraId="46A489A0" w14:textId="4EC3E49D">
      <w:pPr>
        <w:pStyle w:val="Heading2"/>
      </w:pPr>
      <w:r w:rsidR="067C1217">
        <w:rPr/>
        <w:t>Training and Competence</w:t>
      </w:r>
    </w:p>
    <w:p w:rsidR="067C1217" w:rsidP="067C1217" w:rsidRDefault="067C1217" w14:paraId="45F228D6" w14:textId="6A9FACBD">
      <w:pPr>
        <w:pStyle w:val="Normal"/>
      </w:pPr>
      <w:r w:rsidRPr="067C1217" w:rsidR="067C1217">
        <w:rPr>
          <w:rFonts w:ascii="Trebuchet MS" w:hAnsi="Trebuchet MS" w:eastAsia="Trebuchet MS" w:cs="Trebuchet MS"/>
          <w:sz w:val="22"/>
          <w:szCs w:val="22"/>
        </w:rPr>
        <w:t>Staff involved in preparing, handling, storing or serving food receive suitable induction, guidance and training for their role. This includes food hygiene, allergy awareness, safer eating, choking prevention, emergency procedures and the importance of checking each child’s dietary information before food or drink is provided.</w:t>
      </w:r>
    </w:p>
    <w:p w:rsidR="067C1217" w:rsidP="067C1217" w:rsidRDefault="067C1217" w14:paraId="2B833F03" w14:textId="29C47F79">
      <w:pPr>
        <w:pStyle w:val="Heading2"/>
      </w:pPr>
      <w:r w:rsidR="067C1217">
        <w:rPr/>
        <w:t>Policy Review</w:t>
      </w:r>
    </w:p>
    <w:p w:rsidR="067C1217" w:rsidP="067C1217" w:rsidRDefault="067C1217" w14:paraId="25CF65D3" w14:textId="7B135CA2">
      <w:pPr>
        <w:pStyle w:val="Normal"/>
      </w:pPr>
      <w:r w:rsidRPr="067C1217" w:rsidR="067C1217">
        <w:rPr>
          <w:rFonts w:ascii="Trebuchet MS" w:hAnsi="Trebuchet MS" w:eastAsia="Trebuchet MS" w:cs="Trebuchet MS"/>
          <w:sz w:val="22"/>
          <w:szCs w:val="22"/>
        </w:rPr>
        <w:t>This policy is reviewed at least annually, or sooner if there are changes to legislation, statutory guidance, organisational procedures or identified practice needs. The policy applies across all Kidspace Wrap Around Care locations and is intended to support consistent practice without location-specific additions.</w:t>
      </w:r>
    </w:p>
    <w:tbl>
      <w:tblPr>
        <w:tblStyle w:val="TableGrid"/>
        <w:tblW w:w="0" w:type="auto"/>
        <w:tblLook w:val="04A0" w:firstRow="1" w:lastRow="0" w:firstColumn="1" w:lastColumn="0" w:noHBand="0" w:noVBand="1"/>
      </w:tblPr>
      <w:tblGrid>
        <w:gridCol w:w="5355"/>
        <w:gridCol w:w="3660"/>
      </w:tblGrid>
      <w:tr w:rsidR="067C1217" w:rsidTr="067C1217" w14:paraId="4B79951A">
        <w:tc>
          <w:tcPr>
            <w:tcW w:w="5355" w:type="dxa"/>
            <w:tcBorders>
              <w:top w:val="single" w:sz="6"/>
              <w:left w:val="single" w:sz="6"/>
              <w:bottom w:val="single" w:sz="6"/>
              <w:right w:val="single" w:sz="6"/>
            </w:tcBorders>
            <w:tcMar/>
          </w:tcPr>
          <w:p w:rsidR="067C1217" w:rsidP="067C1217" w:rsidRDefault="067C1217" w14:paraId="6BA27CB1" w14:textId="100478E5">
            <w:pPr>
              <w:pStyle w:val="Normal"/>
            </w:pPr>
            <w:r w:rsidRPr="067C1217" w:rsidR="067C1217">
              <w:rPr>
                <w:rFonts w:ascii="Trebuchet MS" w:hAnsi="Trebuchet MS" w:eastAsia="Trebuchet MS" w:cs="Trebuchet MS"/>
                <w:sz w:val="22"/>
                <w:szCs w:val="22"/>
              </w:rPr>
              <w:t>This policy was adopted by: Kidspace Wrap Around Care</w:t>
            </w:r>
          </w:p>
        </w:tc>
        <w:tc>
          <w:tcPr>
            <w:tcW w:w="3660" w:type="dxa"/>
            <w:tcBorders>
              <w:top w:val="single" w:sz="6"/>
              <w:left w:val="single" w:sz="6"/>
              <w:bottom w:val="single" w:sz="6"/>
              <w:right w:val="single" w:sz="6"/>
            </w:tcBorders>
            <w:tcMar/>
          </w:tcPr>
          <w:p w:rsidR="067C1217" w:rsidP="067C1217" w:rsidRDefault="067C1217" w14:paraId="265EF9A1" w14:textId="04491298">
            <w:pPr>
              <w:pStyle w:val="Normal"/>
            </w:pPr>
            <w:r w:rsidRPr="067C1217" w:rsidR="067C1217">
              <w:rPr>
                <w:rFonts w:ascii="Trebuchet MS" w:hAnsi="Trebuchet MS" w:eastAsia="Trebuchet MS" w:cs="Trebuchet MS"/>
                <w:sz w:val="22"/>
                <w:szCs w:val="22"/>
              </w:rPr>
              <w:t>Date updated: 1st August</w:t>
            </w:r>
          </w:p>
        </w:tc>
      </w:tr>
      <w:tr w:rsidR="067C1217" w:rsidTr="067C1217" w14:paraId="59F750C3">
        <w:tc>
          <w:tcPr>
            <w:tcW w:w="5355" w:type="dxa"/>
            <w:tcBorders>
              <w:top w:val="single" w:sz="6"/>
              <w:left w:val="single" w:sz="6"/>
              <w:bottom w:val="single" w:sz="6"/>
              <w:right w:val="single" w:sz="6"/>
            </w:tcBorders>
            <w:tcMar/>
          </w:tcPr>
          <w:p w:rsidR="067C1217" w:rsidP="067C1217" w:rsidRDefault="067C1217" w14:paraId="127B078F" w14:textId="4286BFBD">
            <w:pPr>
              <w:pStyle w:val="Normal"/>
            </w:pPr>
            <w:r w:rsidRPr="067C1217" w:rsidR="067C1217">
              <w:rPr>
                <w:rFonts w:ascii="Trebuchet MS" w:hAnsi="Trebuchet MS" w:eastAsia="Trebuchet MS" w:cs="Trebuchet MS"/>
                <w:sz w:val="22"/>
                <w:szCs w:val="22"/>
              </w:rPr>
              <w:t>Next review: August 2027</w:t>
            </w:r>
          </w:p>
        </w:tc>
        <w:tc>
          <w:tcPr>
            <w:tcW w:w="3660" w:type="dxa"/>
            <w:tcBorders>
              <w:top w:val="single" w:sz="6"/>
              <w:left w:val="single" w:sz="6"/>
              <w:bottom w:val="single" w:sz="6"/>
              <w:right w:val="single" w:sz="6"/>
            </w:tcBorders>
            <w:tcMar/>
          </w:tcPr>
          <w:p w:rsidR="067C1217" w:rsidP="067C1217" w:rsidRDefault="067C1217" w14:paraId="37EDD6D1" w14:textId="37AC9487">
            <w:pPr>
              <w:pStyle w:val="Normal"/>
            </w:pPr>
            <w:r w:rsidRPr="067C1217" w:rsidR="067C1217">
              <w:rPr>
                <w:rFonts w:ascii="Trebuchet MS" w:hAnsi="Trebuchet MS" w:eastAsia="Trebuchet MS" w:cs="Trebuchet MS"/>
                <w:sz w:val="22"/>
                <w:szCs w:val="22"/>
              </w:rPr>
              <w:t>Reviewed by: K Robinson</w:t>
            </w:r>
          </w:p>
        </w:tc>
      </w:tr>
    </w:tbl>
    <w:p w:rsidR="00161584" w:rsidP="00161584" w:rsidRDefault="00161584" w14:paraId="26B379AC" w14:textId="77777777">
      <w:pPr>
        <w:rPr>
          <w:rFonts w:ascii="Trebuchet MS" w:hAnsi="Trebuchet MS"/>
        </w:rPr>
      </w:pPr>
    </w:p>
    <w:p w:rsidR="067C1217" w:rsidP="067C1217" w:rsidRDefault="067C1217" w14:paraId="6D6F60CF" w14:textId="1F5CADAF">
      <w:pPr>
        <w:pStyle w:val="Normal"/>
      </w:pPr>
      <w:r w:rsidRPr="067C1217" w:rsidR="067C1217">
        <w:rPr>
          <w:rFonts w:ascii="Trebuchet MS" w:hAnsi="Trebuchet MS" w:eastAsia="Trebuchet MS" w:cs="Trebuchet MS"/>
          <w:sz w:val="20"/>
          <w:szCs w:val="20"/>
          <w:highlight w:val="yellow"/>
        </w:rPr>
        <w:t>Written in accordance with the Statutory Framework for the Early Years Foundation Stage and relevant food, drink, safer eating, food hygiene and safeguarding requirements. This wording should be checked against the most current statutory framework before final approval.</w:t>
      </w:r>
    </w:p>
    <w:p w:rsidR="00F51948" w:rsidRDefault="00F51948" w14:paraId="5CE710EB" w14:textId="77777777"/>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c9f4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999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0618C4"/>
    <w:multiLevelType w:val="hybridMultilevel"/>
    <w:tmpl w:val="33B62EF2"/>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C383B9C"/>
    <w:multiLevelType w:val="hybridMultilevel"/>
    <w:tmpl w:val="5234F0C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4">
    <w:abstractNumId w:val="3"/>
  </w:num>
  <w:num w:numId="3">
    <w:abstractNumId w:val="2"/>
  </w:num>
  <w:num w:numId="1" w16cid:durableId="1820341774">
    <w:abstractNumId w:val="0"/>
  </w:num>
  <w:num w:numId="2" w16cid:durableId="180415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84"/>
    <w:rsid w:val="000376EC"/>
    <w:rsid w:val="001355B8"/>
    <w:rsid w:val="00161584"/>
    <w:rsid w:val="0041401F"/>
    <w:rsid w:val="00492741"/>
    <w:rsid w:val="004A17CF"/>
    <w:rsid w:val="00534A20"/>
    <w:rsid w:val="00541EA9"/>
    <w:rsid w:val="005E247E"/>
    <w:rsid w:val="007C3A77"/>
    <w:rsid w:val="008D58AD"/>
    <w:rsid w:val="00A32213"/>
    <w:rsid w:val="00A82160"/>
    <w:rsid w:val="00AF13F6"/>
    <w:rsid w:val="00B8235F"/>
    <w:rsid w:val="00C21E8A"/>
    <w:rsid w:val="00CD6027"/>
    <w:rsid w:val="00D43EF2"/>
    <w:rsid w:val="00DE7D39"/>
    <w:rsid w:val="00F37F22"/>
    <w:rsid w:val="00F51948"/>
    <w:rsid w:val="067C1217"/>
    <w:rsid w:val="16C68B77"/>
    <w:rsid w:val="16C68B77"/>
    <w:rsid w:val="2BBF635B"/>
    <w:rsid w:val="30F9E944"/>
    <w:rsid w:val="32A6C506"/>
    <w:rsid w:val="56EE11A2"/>
    <w:rsid w:val="68FA49C4"/>
    <w:rsid w:val="7587E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D81F"/>
  <w15:chartTrackingRefBased/>
  <w15:docId w15:val="{D4CE77B3-DD0B-488D-9877-8C44609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158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161584"/>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61584"/>
    <w:rPr>
      <w:rFonts w:ascii="Arial" w:hAnsi="Arial" w:eastAsia="Times" w:cs="Times New Roman"/>
      <w:b/>
      <w:sz w:val="32"/>
      <w:szCs w:val="32"/>
      <w:u w:val="single"/>
      <w:lang w:eastAsia="en-GB"/>
    </w:rPr>
  </w:style>
  <w:style w:type="paragraph" w:styleId="Title">
    <w:name w:val="Title"/>
    <w:basedOn w:val="Normal"/>
    <w:link w:val="TitleChar"/>
    <w:qFormat/>
    <w:rsid w:val="00161584"/>
    <w:pPr>
      <w:jc w:val="center"/>
    </w:pPr>
    <w:rPr>
      <w:rFonts w:ascii="Comic Sans MS" w:hAnsi="Comic Sans MS" w:cs="Tahoma"/>
      <w:sz w:val="36"/>
      <w:szCs w:val="36"/>
      <w:u w:val="single"/>
    </w:rPr>
  </w:style>
  <w:style w:type="character" w:styleId="TitleChar" w:customStyle="1">
    <w:name w:val="Title Char"/>
    <w:basedOn w:val="DefaultParagraphFont"/>
    <w:link w:val="Title"/>
    <w:rsid w:val="00161584"/>
    <w:rPr>
      <w:rFonts w:ascii="Comic Sans MS" w:hAnsi="Comic Sans MS" w:eastAsia="Times New Roman" w:cs="Tahoma"/>
      <w:sz w:val="36"/>
      <w:szCs w:val="36"/>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12</revision>
  <dcterms:created xsi:type="dcterms:W3CDTF">2024-01-08T15:26:00.0000000Z</dcterms:created>
  <dcterms:modified xsi:type="dcterms:W3CDTF">2026-06-24T20:26:54.4848889Z</dcterms:modified>
</coreProperties>
</file>