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1D4AEABF" w:rsidP="1D4AEABF" w:rsidRDefault="1D4AEABF" w14:paraId="686992EE" w14:textId="48F08858">
      <w:pPr>
        <w:pStyle w:val="NoSpacing"/>
        <w:jc w:val="center"/>
      </w:pPr>
      <w:r w:rsidRPr="1D4AEABF" w:rsidR="1D4AEABF">
        <w:rPr>
          <w:rFonts w:ascii="Comic Sans MS" w:hAnsi="Comic Sans MS" w:eastAsia="Comic Sans MS" w:cs="Comic Sans MS"/>
          <w:b w:val="1"/>
          <w:bCs w:val="1"/>
          <w:sz w:val="36"/>
          <w:szCs w:val="36"/>
        </w:rPr>
        <w:t>Kidspace Wrap Around Care</w:t>
      </w:r>
    </w:p>
    <w:p w:rsidRPr="003836F4" w:rsidR="00464507" w:rsidP="00E51FA4" w:rsidRDefault="00464507" w14:paraId="62CF4031" w14:textId="77777777">
      <w:pPr>
        <w:pStyle w:val="NoSpacing"/>
        <w:spacing w:before="120" w:after="120"/>
        <w:jc w:val="center"/>
        <w:rPr>
          <w:rFonts w:ascii="Trebuchet MS" w:hAnsi="Trebuchet MS" w:cs="Arial"/>
          <w:b/>
          <w:sz w:val="32"/>
          <w:szCs w:val="32"/>
        </w:rPr>
      </w:pPr>
      <w:r w:rsidRPr="1D4AEABF" w:rsidR="710800BB">
        <w:rPr>
          <w:rFonts w:ascii="Trebuchet MS" w:hAnsi="Trebuchet MS" w:cs="Arial"/>
          <w:b w:val="1"/>
          <w:bCs w:val="1"/>
          <w:sz w:val="32"/>
          <w:szCs w:val="32"/>
        </w:rPr>
        <w:t>Manual Handling Policy</w:t>
      </w:r>
    </w:p>
    <w:p w:rsidR="1D4AEABF" w:rsidP="1D4AEABF" w:rsidRDefault="1D4AEABF" w14:paraId="7A76D69D" w14:textId="435C6B91">
      <w:pPr>
        <w:pStyle w:val="NoSpacing"/>
      </w:pPr>
      <w:r w:rsidRPr="1D4AEABF" w:rsidR="1D4AEABF">
        <w:rPr>
          <w:rFonts w:ascii="Trebuchet MS" w:hAnsi="Trebuchet MS" w:eastAsia="Trebuchet MS" w:cs="Trebuchet MS"/>
        </w:rPr>
        <w:t>Manual handling is one of the major causes of absence through injury in the workplace. At Kidspace Wrap Around Care, we work with staff across all settings to provide appropriate information, instruction and training, and to undertake risk assessments so that hazardous manual handling activities are avoided where reasonably practicable and any remaining risks are reduced as far as possible.</w:t>
      </w:r>
    </w:p>
    <w:p w:rsidR="00464507" w:rsidP="00E51FA4" w:rsidRDefault="00464507" w14:paraId="4C71BBEF" w14:textId="77777777">
      <w:pPr>
        <w:spacing w:after="0" w:line="240" w:lineRule="auto"/>
        <w:rPr>
          <w:rFonts w:ascii="Trebuchet MS" w:hAnsi="Trebuchet MS"/>
        </w:rPr>
      </w:pPr>
      <w:r w:rsidRPr="00E51FA4">
        <w:rPr>
          <w:rFonts w:ascii="Trebuchet MS" w:hAnsi="Trebuchet MS"/>
        </w:rPr>
        <w:t xml:space="preserve">This policy is written with reference to the </w:t>
      </w:r>
      <w:r w:rsidRPr="00C05477">
        <w:rPr>
          <w:rFonts w:ascii="Trebuchet MS" w:hAnsi="Trebuchet MS"/>
          <w:i/>
        </w:rPr>
        <w:t>Health and Safety at Work Act 1974</w:t>
      </w:r>
      <w:r w:rsidR="006B514D">
        <w:rPr>
          <w:rFonts w:ascii="Trebuchet MS" w:hAnsi="Trebuchet MS"/>
        </w:rPr>
        <w:t>,</w:t>
      </w:r>
      <w:r w:rsidRPr="00E51FA4">
        <w:rPr>
          <w:rFonts w:ascii="Trebuchet MS" w:hAnsi="Trebuchet MS"/>
        </w:rPr>
        <w:t xml:space="preserve"> </w:t>
      </w:r>
      <w:r w:rsidR="006B514D">
        <w:rPr>
          <w:rFonts w:ascii="Trebuchet MS" w:hAnsi="Trebuchet MS"/>
        </w:rPr>
        <w:t>which places a duty on employers “</w:t>
      </w:r>
      <w:r w:rsidRPr="00E51FA4">
        <w:rPr>
          <w:rFonts w:ascii="Trebuchet MS" w:hAnsi="Trebuchet MS"/>
        </w:rPr>
        <w:t>to ensure so far as is reasonably practicable, the health, safet</w:t>
      </w:r>
      <w:r w:rsidR="00C05477">
        <w:rPr>
          <w:rFonts w:ascii="Trebuchet MS" w:hAnsi="Trebuchet MS"/>
        </w:rPr>
        <w:t>y and welfare of its</w:t>
      </w:r>
      <w:r w:rsidR="006B514D">
        <w:rPr>
          <w:rFonts w:ascii="Trebuchet MS" w:hAnsi="Trebuchet MS"/>
        </w:rPr>
        <w:t xml:space="preserve"> employees”,</w:t>
      </w:r>
      <w:r w:rsidRPr="00E51FA4">
        <w:rPr>
          <w:rFonts w:ascii="Trebuchet MS" w:hAnsi="Trebuchet MS"/>
        </w:rPr>
        <w:t xml:space="preserve"> and </w:t>
      </w:r>
      <w:r w:rsidR="00C05477">
        <w:rPr>
          <w:rFonts w:ascii="Trebuchet MS" w:hAnsi="Trebuchet MS"/>
        </w:rPr>
        <w:t xml:space="preserve">to </w:t>
      </w:r>
      <w:r w:rsidRPr="00E51FA4">
        <w:rPr>
          <w:rFonts w:ascii="Trebuchet MS" w:hAnsi="Trebuchet MS"/>
        </w:rPr>
        <w:t xml:space="preserve">the </w:t>
      </w:r>
      <w:r w:rsidRPr="00C05477">
        <w:rPr>
          <w:rFonts w:ascii="Trebuchet MS" w:hAnsi="Trebuchet MS"/>
          <w:i/>
        </w:rPr>
        <w:t>Manual Handling Operations Regulations 1992</w:t>
      </w:r>
      <w:r w:rsidRPr="00C05477" w:rsidR="00C05477">
        <w:rPr>
          <w:rFonts w:ascii="Trebuchet MS" w:hAnsi="Trebuchet MS"/>
          <w:i/>
        </w:rPr>
        <w:t xml:space="preserve"> (as amended)</w:t>
      </w:r>
      <w:r w:rsidRPr="00E51FA4">
        <w:rPr>
          <w:rFonts w:ascii="Trebuchet MS" w:hAnsi="Trebuchet MS"/>
        </w:rPr>
        <w:t>.</w:t>
      </w:r>
    </w:p>
    <w:p w:rsidRPr="00CE568F" w:rsidR="00464507" w:rsidP="00703EC8" w:rsidRDefault="00E51FA4" w14:paraId="424394B8" w14:textId="77777777">
      <w:pPr>
        <w:pStyle w:val="NoSpacing"/>
        <w:spacing w:before="240" w:after="120"/>
        <w:rPr>
          <w:rFonts w:ascii="Arial" w:hAnsi="Arial" w:cs="Arial"/>
          <w:b/>
          <w:sz w:val="24"/>
          <w:szCs w:val="24"/>
        </w:rPr>
      </w:pPr>
      <w:r w:rsidRPr="1D4AEABF" w:rsidR="635327DD">
        <w:rPr>
          <w:rFonts w:ascii="Arial" w:hAnsi="Arial" w:cs="Arial"/>
          <w:b w:val="1"/>
          <w:bCs w:val="1"/>
          <w:sz w:val="24"/>
          <w:szCs w:val="24"/>
        </w:rPr>
        <w:t>Procedure</w:t>
      </w:r>
    </w:p>
    <w:p w:rsidR="1D4AEABF" w:rsidP="1D4AEABF" w:rsidRDefault="1D4AEABF" w14:paraId="289D432F" w14:textId="02ED8F2E">
      <w:pPr>
        <w:pStyle w:val="NoSpacing"/>
      </w:pPr>
      <w:r w:rsidRPr="1D4AEABF" w:rsidR="1D4AEABF">
        <w:rPr>
          <w:rFonts w:ascii="Trebuchet MS" w:hAnsi="Trebuchet MS" w:eastAsia="Trebuchet MS" w:cs="Trebuchet MS"/>
        </w:rPr>
        <w:t>In order to limit the risk of injury from manual handling operations, Kidspace Wrap Around Care will:</w:t>
      </w:r>
    </w:p>
    <w:p w:rsidRPr="00E51FA4" w:rsidR="00464507" w:rsidP="006B514D" w:rsidRDefault="00464507" w14:paraId="4F096891" w14:textId="77777777">
      <w:pPr>
        <w:pStyle w:val="NoSpacing"/>
        <w:numPr>
          <w:ilvl w:val="0"/>
          <w:numId w:val="4"/>
        </w:numPr>
        <w:spacing w:before="120"/>
        <w:ind w:left="357" w:hanging="357"/>
        <w:rPr>
          <w:rFonts w:ascii="Trebuchet MS" w:hAnsi="Trebuchet MS"/>
        </w:rPr>
      </w:pPr>
      <w:r w:rsidRPr="00E51FA4">
        <w:rPr>
          <w:rFonts w:ascii="Trebuchet MS" w:hAnsi="Trebuchet MS"/>
        </w:rPr>
        <w:t>Eliminate hazardou</w:t>
      </w:r>
      <w:r w:rsidR="00703EC8">
        <w:rPr>
          <w:rFonts w:ascii="Trebuchet MS" w:hAnsi="Trebuchet MS"/>
        </w:rPr>
        <w:t>s manual handling activities, as</w:t>
      </w:r>
      <w:r w:rsidRPr="00E51FA4">
        <w:rPr>
          <w:rFonts w:ascii="Trebuchet MS" w:hAnsi="Trebuchet MS"/>
        </w:rPr>
        <w:t xml:space="preserve"> far as is reasonably practicable</w:t>
      </w:r>
    </w:p>
    <w:p w:rsidRPr="00E51FA4" w:rsidR="00464507" w:rsidP="00E51FA4" w:rsidRDefault="00464507" w14:paraId="36FD5E8A" w14:textId="77777777">
      <w:pPr>
        <w:pStyle w:val="NoSpacing"/>
        <w:numPr>
          <w:ilvl w:val="0"/>
          <w:numId w:val="4"/>
        </w:numPr>
        <w:spacing w:before="40"/>
        <w:ind w:left="357" w:hanging="357"/>
        <w:rPr>
          <w:rFonts w:ascii="Trebuchet MS" w:hAnsi="Trebuchet MS"/>
        </w:rPr>
      </w:pPr>
      <w:r w:rsidRPr="1D4AEABF" w:rsidR="710800BB">
        <w:rPr>
          <w:rFonts w:ascii="Trebuchet MS" w:hAnsi="Trebuchet MS"/>
        </w:rPr>
        <w:t xml:space="preserve">Assess the risks associated with </w:t>
      </w:r>
      <w:r w:rsidRPr="1D4AEABF" w:rsidR="3C913F33">
        <w:rPr>
          <w:rFonts w:ascii="Trebuchet MS" w:hAnsi="Trebuchet MS"/>
        </w:rPr>
        <w:t xml:space="preserve">any </w:t>
      </w:r>
      <w:r w:rsidRPr="1D4AEABF" w:rsidR="710800BB">
        <w:rPr>
          <w:rFonts w:ascii="Trebuchet MS" w:hAnsi="Trebuchet MS"/>
        </w:rPr>
        <w:t>manual handling activities that cannot be avoided</w:t>
      </w:r>
      <w:r w:rsidRPr="1D4AEABF" w:rsidR="635327DD">
        <w:rPr>
          <w:rFonts w:ascii="Trebuchet MS" w:hAnsi="Trebuchet MS"/>
        </w:rPr>
        <w:t>.</w:t>
      </w:r>
    </w:p>
    <w:p w:rsidR="1D4AEABF" w:rsidP="1D4AEABF" w:rsidRDefault="1D4AEABF" w14:paraId="68C1DB02" w14:textId="508F78E1">
      <w:pPr>
        <w:pStyle w:val="ListParagraph"/>
        <w:numPr>
          <w:ilvl w:val="0"/>
          <w:numId w:val="4"/>
        </w:numPr>
        <w:ind w:left="345"/>
        <w:rPr/>
      </w:pPr>
      <w:r w:rsidRPr="1D4AEABF" w:rsidR="1D4AEABF">
        <w:rPr>
          <w:rFonts w:ascii="Trebuchet MS" w:hAnsi="Trebuchet MS" w:eastAsia="Trebuchet MS" w:cs="Trebuchet MS"/>
        </w:rPr>
        <w:t>Provide suitable manual handling guidance, induction information and refresher training where required.</w:t>
      </w:r>
    </w:p>
    <w:p w:rsidR="1D4AEABF" w:rsidP="1D4AEABF" w:rsidRDefault="1D4AEABF" w14:paraId="4F27445E" w14:textId="2C272BB6">
      <w:pPr>
        <w:pStyle w:val="ListParagraph"/>
        <w:numPr>
          <w:ilvl w:val="0"/>
          <w:numId w:val="4"/>
        </w:numPr>
        <w:ind w:left="345"/>
        <w:rPr/>
      </w:pPr>
      <w:r w:rsidRPr="1D4AEABF" w:rsidR="1D4AEABF">
        <w:rPr>
          <w:rFonts w:ascii="Trebuchet MS" w:hAnsi="Trebuchet MS" w:eastAsia="Trebuchet MS" w:cs="Trebuchet MS"/>
        </w:rPr>
        <w:t>Ensure staff have access to appropriate equipment and support, including assistance from another member of staff where loads are heavy, awkward or bulky.</w:t>
      </w:r>
    </w:p>
    <w:p w:rsidR="1D4AEABF" w:rsidP="1D4AEABF" w:rsidRDefault="1D4AEABF" w14:paraId="66FFE946" w14:textId="4389F74F">
      <w:pPr>
        <w:pStyle w:val="ListParagraph"/>
        <w:numPr>
          <w:ilvl w:val="0"/>
          <w:numId w:val="4"/>
        </w:numPr>
        <w:ind w:left="345"/>
        <w:rPr/>
      </w:pPr>
      <w:r w:rsidRPr="1D4AEABF" w:rsidR="1D4AEABF">
        <w:rPr>
          <w:rFonts w:ascii="Trebuchet MS" w:hAnsi="Trebuchet MS" w:eastAsia="Trebuchet MS" w:cs="Trebuchet MS"/>
        </w:rPr>
        <w:t>Ensure manual handling equipment, storage equipment and handling aids are suitable, checked before use and taken out of use if damaged or unsafe.</w:t>
      </w:r>
    </w:p>
    <w:p w:rsidR="1D4AEABF" w:rsidP="1D4AEABF" w:rsidRDefault="1D4AEABF" w14:paraId="75C1F662" w14:textId="2A319007">
      <w:pPr>
        <w:pStyle w:val="ListParagraph"/>
        <w:numPr>
          <w:ilvl w:val="0"/>
          <w:numId w:val="4"/>
        </w:numPr>
        <w:ind w:left="345"/>
        <w:rPr/>
      </w:pPr>
      <w:r w:rsidRPr="1D4AEABF" w:rsidR="1D4AEABF">
        <w:rPr>
          <w:rFonts w:ascii="Trebuchet MS" w:hAnsi="Trebuchet MS" w:eastAsia="Trebuchet MS" w:cs="Trebuchet MS"/>
        </w:rPr>
        <w:t>Ensure accidents, incidents and near misses relating to manual handling are recorded, reviewed and reported in line with Kidspace Wrap Around Care procedures and any external reporting requirements.</w:t>
      </w:r>
    </w:p>
    <w:p w:rsidR="1D4AEABF" w:rsidP="1D4AEABF" w:rsidRDefault="1D4AEABF" w14:paraId="0F2D8447" w14:textId="339D8057">
      <w:pPr>
        <w:pStyle w:val="NoSpacing"/>
      </w:pPr>
      <w:r w:rsidRPr="1D4AEABF" w:rsidR="1D4AEABF">
        <w:rPr>
          <w:rFonts w:ascii="Trebuchet MS" w:hAnsi="Trebuchet MS" w:eastAsia="Trebuchet MS" w:cs="Trebuchet MS"/>
        </w:rPr>
        <w:t>The purpose of the risk assessment is to reduce the risk of injury to the lowest possible level. Assessments should be suitable for use across all Kidspace Wrap Around Care settings and should consider:</w:t>
      </w:r>
    </w:p>
    <w:p w:rsidRPr="00E51FA4" w:rsidR="00464507" w:rsidP="00CE568F" w:rsidRDefault="00464507" w14:paraId="4BF8CF90" w14:textId="77777777">
      <w:pPr>
        <w:pStyle w:val="NoSpacing"/>
        <w:numPr>
          <w:ilvl w:val="0"/>
          <w:numId w:val="5"/>
        </w:numPr>
        <w:spacing w:before="120" w:after="40"/>
        <w:rPr>
          <w:rFonts w:ascii="Trebuchet MS" w:hAnsi="Trebuchet MS"/>
        </w:rPr>
      </w:pPr>
      <w:r w:rsidRPr="00E51FA4">
        <w:rPr>
          <w:rFonts w:ascii="Trebuchet MS" w:hAnsi="Trebuchet MS"/>
        </w:rPr>
        <w:t>The task</w:t>
      </w:r>
    </w:p>
    <w:p w:rsidRPr="00E51FA4" w:rsidR="00464507" w:rsidP="00CE568F" w:rsidRDefault="00464507" w14:paraId="233F9FA8" w14:textId="77777777">
      <w:pPr>
        <w:pStyle w:val="NoSpacing"/>
        <w:numPr>
          <w:ilvl w:val="0"/>
          <w:numId w:val="5"/>
        </w:numPr>
        <w:spacing w:after="40"/>
        <w:rPr>
          <w:rFonts w:ascii="Trebuchet MS" w:hAnsi="Trebuchet MS"/>
        </w:rPr>
      </w:pPr>
      <w:r w:rsidRPr="00E51FA4">
        <w:rPr>
          <w:rFonts w:ascii="Trebuchet MS" w:hAnsi="Trebuchet MS"/>
        </w:rPr>
        <w:t>The load</w:t>
      </w:r>
    </w:p>
    <w:p w:rsidRPr="00E51FA4" w:rsidR="00464507" w:rsidP="00CE568F" w:rsidRDefault="00464507" w14:paraId="5ADCA96D" w14:textId="77777777">
      <w:pPr>
        <w:pStyle w:val="NoSpacing"/>
        <w:numPr>
          <w:ilvl w:val="0"/>
          <w:numId w:val="5"/>
        </w:numPr>
        <w:spacing w:after="40"/>
        <w:rPr>
          <w:rFonts w:ascii="Trebuchet MS" w:hAnsi="Trebuchet MS"/>
        </w:rPr>
      </w:pPr>
      <w:r w:rsidRPr="00E51FA4">
        <w:rPr>
          <w:rFonts w:ascii="Trebuchet MS" w:hAnsi="Trebuchet MS"/>
        </w:rPr>
        <w:t>The individual undertaking the task</w:t>
      </w:r>
    </w:p>
    <w:p w:rsidRPr="00E51FA4" w:rsidR="00464507" w:rsidP="00CE568F" w:rsidRDefault="00464507" w14:paraId="5E5C99AE" w14:textId="77777777">
      <w:pPr>
        <w:pStyle w:val="NoSpacing"/>
        <w:numPr>
          <w:ilvl w:val="0"/>
          <w:numId w:val="5"/>
        </w:numPr>
        <w:spacing w:after="40"/>
        <w:rPr>
          <w:rFonts w:ascii="Trebuchet MS" w:hAnsi="Trebuchet MS"/>
        </w:rPr>
      </w:pPr>
      <w:r w:rsidRPr="1D4AEABF" w:rsidR="710800BB">
        <w:rPr>
          <w:rFonts w:ascii="Trebuchet MS" w:hAnsi="Trebuchet MS"/>
        </w:rPr>
        <w:t>The working environment</w:t>
      </w:r>
      <w:r w:rsidRPr="1D4AEABF" w:rsidR="635327DD">
        <w:rPr>
          <w:rFonts w:ascii="Trebuchet MS" w:hAnsi="Trebuchet MS"/>
        </w:rPr>
        <w:t>.</w:t>
      </w:r>
    </w:p>
    <w:p w:rsidR="1D4AEABF" w:rsidP="1D4AEABF" w:rsidRDefault="1D4AEABF" w14:paraId="21254391" w14:textId="2703A39C">
      <w:pPr>
        <w:pStyle w:val="ListParagraph"/>
        <w:numPr>
          <w:ilvl w:val="0"/>
          <w:numId w:val="5"/>
        </w:numPr>
        <w:rPr/>
      </w:pPr>
      <w:r w:rsidRPr="1D4AEABF" w:rsidR="1D4AEABF">
        <w:rPr>
          <w:rFonts w:ascii="Trebuchet MS" w:hAnsi="Trebuchet MS" w:eastAsia="Trebuchet MS" w:cs="Trebuchet MS"/>
        </w:rPr>
        <w:t>The equipment available, including storage arrangements, trolleys or other aids where these are provided.</w:t>
      </w:r>
    </w:p>
    <w:p w:rsidR="1D4AEABF" w:rsidP="1D4AEABF" w:rsidRDefault="1D4AEABF" w14:paraId="4BBD7B9E" w14:textId="5D7BF3CA">
      <w:pPr>
        <w:pStyle w:val="ListParagraph"/>
        <w:numPr>
          <w:ilvl w:val="0"/>
          <w:numId w:val="5"/>
        </w:numPr>
        <w:rPr/>
      </w:pPr>
      <w:r w:rsidRPr="1D4AEABF" w:rsidR="1D4AEABF">
        <w:rPr>
          <w:rFonts w:ascii="Trebuchet MS" w:hAnsi="Trebuchet MS" w:eastAsia="Trebuchet MS" w:cs="Trebuchet MS"/>
        </w:rPr>
        <w:t>Whether the task involves deliveries, contractors, uneven surfaces, restricted space, stairs, doorways or other factors that may increase the risk.</w:t>
      </w:r>
    </w:p>
    <w:p w:rsidR="1D4AEABF" w:rsidP="1D4AEABF" w:rsidRDefault="1D4AEABF" w14:paraId="3AAD6F28" w14:textId="1F9DE360">
      <w:pPr>
        <w:pStyle w:val="NoSpacing"/>
      </w:pPr>
      <w:r w:rsidRPr="1D4AEABF" w:rsidR="1D4AEABF">
        <w:rPr>
          <w:rFonts w:ascii="Trebuchet MS" w:hAnsi="Trebuchet MS" w:eastAsia="Trebuchet MS" w:cs="Trebuchet MS"/>
        </w:rPr>
        <w:t>Manual handling hazards within Kidspace Wrap Around Care may include setting up and clearing away tables, chairs, play equipment, resources, food supplies or storage boxes. These tasks must be planned and carried out safely, with reference to manual handling guidance and training. Staff must not lift or move items that are too heavy, unstable or awkward to manage safely. Where required, staff should ask another member of staff for assistance or use suitable equipment to reduce the risk of injury.</w:t>
      </w:r>
    </w:p>
    <w:p w:rsidR="1D4AEABF" w:rsidP="1D4AEABF" w:rsidRDefault="1D4AEABF" w14:paraId="7DE2E730" w14:textId="38F673F8">
      <w:pPr>
        <w:pStyle w:val="Normal"/>
      </w:pPr>
      <w:r w:rsidRPr="1D4AEABF" w:rsidR="1D4AEABF">
        <w:rPr>
          <w:rFonts w:ascii="Arial" w:hAnsi="Arial" w:eastAsia="Arial" w:cs="Arial"/>
          <w:b w:val="1"/>
          <w:bCs w:val="1"/>
          <w:sz w:val="24"/>
          <w:szCs w:val="24"/>
        </w:rPr>
        <w:t>Staff responsibilities</w:t>
      </w:r>
    </w:p>
    <w:p w:rsidR="1D4AEABF" w:rsidP="1D4AEABF" w:rsidRDefault="1D4AEABF" w14:paraId="4FE050CF" w14:textId="45BFD338">
      <w:pPr>
        <w:pStyle w:val="Normal"/>
      </w:pPr>
      <w:r w:rsidRPr="1D4AEABF" w:rsidR="1D4AEABF">
        <w:rPr>
          <w:rFonts w:ascii="Trebuchet MS" w:hAnsi="Trebuchet MS" w:eastAsia="Trebuchet MS" w:cs="Trebuchet MS"/>
        </w:rPr>
        <w:t>It is the responsibility of all staff working at Kidspace Wrap Around Care to:</w:t>
      </w:r>
    </w:p>
    <w:p w:rsidRPr="00E51FA4" w:rsidR="00464507" w:rsidP="006B514D" w:rsidRDefault="00464507" w14:paraId="7F9D71F6" w14:textId="77777777">
      <w:pPr>
        <w:pStyle w:val="ListParagraph"/>
        <w:numPr>
          <w:ilvl w:val="0"/>
          <w:numId w:val="3"/>
        </w:numPr>
        <w:spacing w:before="120" w:after="0"/>
        <w:ind w:left="357" w:hanging="357"/>
        <w:rPr>
          <w:rFonts w:ascii="Trebuchet MS" w:hAnsi="Trebuchet MS"/>
        </w:rPr>
      </w:pPr>
      <w:r w:rsidRPr="00E51FA4">
        <w:rPr>
          <w:rFonts w:ascii="Trebuchet MS" w:hAnsi="Trebuchet MS"/>
        </w:rPr>
        <w:t>Comply with any instruction</w:t>
      </w:r>
      <w:r w:rsidR="00C141AD">
        <w:rPr>
          <w:rFonts w:ascii="Trebuchet MS" w:hAnsi="Trebuchet MS"/>
        </w:rPr>
        <w:t>s</w:t>
      </w:r>
      <w:r w:rsidRPr="00E51FA4">
        <w:rPr>
          <w:rFonts w:ascii="Trebuchet MS" w:hAnsi="Trebuchet MS"/>
        </w:rPr>
        <w:t xml:space="preserve"> and training provided in safe manual handling techniques</w:t>
      </w:r>
    </w:p>
    <w:p w:rsidRPr="00E51FA4" w:rsidR="00464507" w:rsidP="00C141AD" w:rsidRDefault="00C141AD" w14:paraId="5629EC25" w14:textId="77777777">
      <w:pPr>
        <w:pStyle w:val="ListParagraph"/>
        <w:numPr>
          <w:ilvl w:val="0"/>
          <w:numId w:val="3"/>
        </w:numPr>
        <w:spacing w:after="0"/>
        <w:rPr>
          <w:rFonts w:ascii="Trebuchet MS" w:hAnsi="Trebuchet MS"/>
        </w:rPr>
      </w:pPr>
      <w:r w:rsidRPr="1D4AEABF" w:rsidR="1A5A9F3D">
        <w:rPr>
          <w:rFonts w:ascii="Trebuchet MS" w:hAnsi="Trebuchet MS"/>
        </w:rPr>
        <w:t>N</w:t>
      </w:r>
      <w:r w:rsidRPr="1D4AEABF" w:rsidR="710800BB">
        <w:rPr>
          <w:rFonts w:ascii="Trebuchet MS" w:hAnsi="Trebuchet MS"/>
        </w:rPr>
        <w:t>ot put their own health and safety or that of others at risk by carrying out unsafe manual handling activities</w:t>
      </w:r>
    </w:p>
    <w:p w:rsidR="1D4AEABF" w:rsidP="1D4AEABF" w:rsidRDefault="1D4AEABF" w14:paraId="2065B16D" w14:textId="364DBDED">
      <w:pPr>
        <w:pStyle w:val="ListParagraph"/>
        <w:numPr>
          <w:ilvl w:val="0"/>
          <w:numId w:val="3"/>
        </w:numPr>
        <w:rPr/>
      </w:pPr>
      <w:r w:rsidRPr="1D4AEABF" w:rsidR="1D4AEABF">
        <w:rPr>
          <w:rFonts w:ascii="Trebuchet MS" w:hAnsi="Trebuchet MS" w:eastAsia="Trebuchet MS" w:cs="Trebuchet MS"/>
        </w:rPr>
        <w:t>Report to the Setting Manager any concerns or circumstances that may affect their ability to undertake manual handling activities safely, including physical or medical conditions such as pregnancy, back problems, injury or illness.</w:t>
      </w:r>
    </w:p>
    <w:p w:rsidR="1D4AEABF" w:rsidP="1D4AEABF" w:rsidRDefault="1D4AEABF" w14:paraId="6925F606" w14:textId="69562FF0">
      <w:pPr>
        <w:pStyle w:val="ListParagraph"/>
        <w:numPr>
          <w:ilvl w:val="0"/>
          <w:numId w:val="3"/>
        </w:numPr>
        <w:rPr/>
      </w:pPr>
      <w:r w:rsidRPr="1D4AEABF" w:rsidR="1D4AEABF">
        <w:rPr>
          <w:rFonts w:ascii="Trebuchet MS" w:hAnsi="Trebuchet MS" w:eastAsia="Trebuchet MS" w:cs="Trebuchet MS"/>
        </w:rPr>
        <w:t>Use safe handling techniques, avoid twisting, over-reaching or rushing, and make sure walkways and storage areas are kept clear before moving items.</w:t>
      </w:r>
    </w:p>
    <w:p w:rsidR="1D4AEABF" w:rsidP="1D4AEABF" w:rsidRDefault="1D4AEABF" w14:paraId="385CCF20" w14:textId="568681E2">
      <w:pPr>
        <w:pStyle w:val="ListParagraph"/>
        <w:numPr>
          <w:ilvl w:val="0"/>
          <w:numId w:val="3"/>
        </w:numPr>
        <w:rPr/>
      </w:pPr>
      <w:r w:rsidRPr="1D4AEABF" w:rsidR="1D4AEABF">
        <w:rPr>
          <w:rFonts w:ascii="Trebuchet MS" w:hAnsi="Trebuchet MS" w:eastAsia="Trebuchet MS" w:cs="Trebuchet MS"/>
        </w:rPr>
        <w:t>Report damaged equipment, unsuitable storage, near misses or accidents relating to manual handling to the Setting Manager as soon as possible.</w:t>
      </w:r>
    </w:p>
    <w:p w:rsidR="1D4AEABF" w:rsidP="1D4AEABF" w:rsidRDefault="1D4AEABF" w14:paraId="21D8EFD8" w14:textId="4B746D4F">
      <w:pPr>
        <w:pStyle w:val="ListParagraph"/>
        <w:numPr>
          <w:ilvl w:val="0"/>
          <w:numId w:val="3"/>
        </w:numPr>
        <w:rPr/>
      </w:pPr>
      <w:r w:rsidRPr="1D4AEABF" w:rsidR="1D4AEABF">
        <w:rPr>
          <w:rFonts w:ascii="Trebuchet MS" w:hAnsi="Trebuchet MS" w:eastAsia="Trebuchet MS" w:cs="Trebuchet MS"/>
        </w:rPr>
        <w:t>Follow any individual risk assessment or temporary adjustment agreed by the Setting Manager where a staff member has a health condition, injury, pregnancy-related restriction or other need affecting manual handling.</w:t>
      </w:r>
    </w:p>
    <w:p w:rsidR="1D4AEABF" w:rsidP="1D4AEABF" w:rsidRDefault="1D4AEABF" w14:paraId="06251E74" w14:textId="1E05EC5E">
      <w:pPr>
        <w:pStyle w:val="ListParagraph"/>
        <w:numPr>
          <w:ilvl w:val="0"/>
          <w:numId w:val="3"/>
        </w:numPr>
        <w:rPr/>
      </w:pPr>
      <w:r w:rsidRPr="1D4AEABF" w:rsidR="1D4AEABF">
        <w:rPr>
          <w:rFonts w:ascii="Trebuchet MS" w:hAnsi="Trebuchet MS" w:eastAsia="Trebuchet MS" w:cs="Trebuchet MS"/>
        </w:rPr>
        <w:t>Check equipment and handling aids before use and do not use any item that appears damaged, unstable or unsuitable.</w:t>
      </w:r>
    </w:p>
    <w:p w:rsidR="1D4AEABF" w:rsidP="1D4AEABF" w:rsidRDefault="1D4AEABF" w14:paraId="61399948" w14:textId="6E8D9C9B">
      <w:pPr>
        <w:pStyle w:val="ListParagraph"/>
        <w:numPr>
          <w:ilvl w:val="0"/>
          <w:numId w:val="3"/>
        </w:numPr>
        <w:rPr/>
      </w:pPr>
      <w:r w:rsidRPr="1D4AEABF" w:rsidR="1D4AEABF">
        <w:rPr>
          <w:rFonts w:ascii="Trebuchet MS" w:hAnsi="Trebuchet MS" w:eastAsia="Trebuchet MS" w:cs="Trebuchet MS"/>
        </w:rPr>
        <w:t>Ensure children are not asked to lift, carry, push or move heavy, awkward, unstable or unsuitable furniture, equipment, deliveries or resources.</w:t>
      </w:r>
    </w:p>
    <w:p w:rsidR="1D4AEABF" w:rsidP="1D4AEABF" w:rsidRDefault="1D4AEABF" w14:paraId="6C6B902C" w14:textId="1324FE22">
      <w:pPr>
        <w:pStyle w:val="ListParagraph"/>
        <w:numPr>
          <w:ilvl w:val="0"/>
          <w:numId w:val="3"/>
        </w:numPr>
        <w:rPr/>
      </w:pPr>
      <w:r w:rsidRPr="1D4AEABF" w:rsidR="1D4AEABF">
        <w:rPr>
          <w:rFonts w:ascii="Trebuchet MS" w:hAnsi="Trebuchet MS" w:eastAsia="Trebuchet MS" w:cs="Trebuchet MS"/>
        </w:rPr>
        <w:t>Do not accept, move or store deliveries where this cannot be done safely; staff must seek support or guidance from the Setting Manager where there is any concern.</w:t>
      </w:r>
    </w:p>
    <w:p w:rsidR="1D4AEABF" w:rsidP="1D4AEABF" w:rsidRDefault="1D4AEABF" w14:paraId="18D92ADC" w14:textId="7CE3C052">
      <w:pPr>
        <w:pStyle w:val="Normal"/>
      </w:pPr>
      <w:r w:rsidRPr="1D4AEABF" w:rsidR="1D4AEABF">
        <w:rPr>
          <w:rFonts w:ascii="Arial" w:hAnsi="Arial" w:eastAsia="Arial" w:cs="Arial"/>
          <w:b w:val="1"/>
          <w:bCs w:val="1"/>
          <w:sz w:val="24"/>
          <w:szCs w:val="24"/>
        </w:rPr>
        <w:t>Risk assessment and monitoring</w:t>
      </w:r>
    </w:p>
    <w:p w:rsidR="1D4AEABF" w:rsidP="1D4AEABF" w:rsidRDefault="1D4AEABF" w14:paraId="1B55C189" w14:textId="6781539C">
      <w:pPr>
        <w:pStyle w:val="Normal"/>
      </w:pPr>
      <w:r w:rsidRPr="1D4AEABF" w:rsidR="1D4AEABF">
        <w:rPr>
          <w:rFonts w:ascii="Trebuchet MS" w:hAnsi="Trebuchet MS" w:eastAsia="Trebuchet MS" w:cs="Trebuchet MS"/>
        </w:rPr>
        <w:t>Manual handling risks will be considered as part of general health and safety risk assessments across Kidspace Wrap Around Care. The Setting Manager will ensure that any significant risks are recorded, communicated to staff and reviewed when there are changes to activities, equipment, storage arrangements, premises, staffing or following an accident, incident or near miss.</w:t>
      </w:r>
    </w:p>
    <w:p w:rsidR="1D4AEABF" w:rsidP="1D4AEABF" w:rsidRDefault="1D4AEABF" w14:paraId="49935081" w14:textId="79BAA7E7">
      <w:pPr>
        <w:pStyle w:val="Normal"/>
      </w:pPr>
      <w:r w:rsidRPr="1D4AEABF" w:rsidR="1D4AEABF">
        <w:rPr>
          <w:rFonts w:ascii="Trebuchet MS" w:hAnsi="Trebuchet MS" w:eastAsia="Trebuchet MS" w:cs="Trebuchet MS"/>
        </w:rPr>
        <w:t>Where a manual handling task cannot be avoided, staff should consider the task, load, individual capability and environment before moving the item. If the task cannot be carried out safely, staff must stop and seek advice from the Setting Manager.</w:t>
      </w:r>
    </w:p>
    <w:p w:rsidR="1D4AEABF" w:rsidP="1D4AEABF" w:rsidRDefault="1D4AEABF" w14:paraId="6973EFF4" w14:textId="71066B24">
      <w:pPr>
        <w:pStyle w:val="Normal"/>
      </w:pPr>
      <w:r w:rsidRPr="1D4AEABF" w:rsidR="1D4AEABF">
        <w:rPr>
          <w:rFonts w:ascii="Trebuchet MS" w:hAnsi="Trebuchet MS" w:eastAsia="Trebuchet MS" w:cs="Trebuchet MS"/>
        </w:rPr>
        <w:t>An individual risk assessment will be completed where a staff member is pregnant, a new or expectant mother, recovering from injury, has a medical condition or has any other circumstances that may affect their ability to undertake manual handling safely. Temporary adjustments will be agreed where required.</w:t>
      </w:r>
    </w:p>
    <w:p w:rsidR="1D4AEABF" w:rsidP="1D4AEABF" w:rsidRDefault="1D4AEABF" w14:paraId="14FDE9D8" w14:textId="5670C935">
      <w:pPr>
        <w:pStyle w:val="Normal"/>
      </w:pPr>
      <w:r w:rsidRPr="1D4AEABF" w:rsidR="1D4AEABF">
        <w:rPr>
          <w:rFonts w:ascii="Trebuchet MS" w:hAnsi="Trebuchet MS" w:eastAsia="Trebuchet MS" w:cs="Trebuchet MS"/>
        </w:rPr>
        <w:t>All manual handling accidents, injuries, incidents and near misses must be reported to the Setting Manager and recorded using the organisation’s accident and incident reporting procedure. The Setting Manager will review records to identify any patterns, further controls or staff training needs.</w:t>
      </w:r>
    </w:p>
    <w:p w:rsidR="1D4AEABF" w:rsidP="1D4AEABF" w:rsidRDefault="1D4AEABF" w14:paraId="502FB382" w14:textId="74053B72">
      <w:pPr>
        <w:pStyle w:val="Normal"/>
      </w:pPr>
      <w:r w:rsidRPr="1D4AEABF" w:rsidR="1D4AEABF">
        <w:rPr>
          <w:rFonts w:ascii="Trebuchet MS" w:hAnsi="Trebuchet MS" w:eastAsia="Trebuchet MS" w:cs="Trebuchet MS"/>
        </w:rPr>
        <w:t>Where contractors, suppliers or deliveries are involved, staff must only move items where it is safe to do so. Items should be delivered to a safe location wherever possible, and staff must not attempt to move goods that are too heavy, awkward, unstable or unsafe.</w:t>
      </w:r>
    </w:p>
    <w:p w:rsidRPr="00CE568F" w:rsidR="00464507" w:rsidP="00703EC8" w:rsidRDefault="006B514D" w14:paraId="595ADF4B" w14:textId="77777777">
      <w:pPr>
        <w:spacing w:before="240" w:after="120"/>
        <w:rPr>
          <w:rFonts w:ascii="Arial" w:hAnsi="Arial" w:cs="Arial"/>
          <w:b/>
          <w:sz w:val="24"/>
          <w:szCs w:val="24"/>
        </w:rPr>
      </w:pPr>
      <w:r w:rsidRPr="1D4AEABF" w:rsidR="09C74854">
        <w:rPr>
          <w:rFonts w:ascii="Arial" w:hAnsi="Arial" w:cs="Arial"/>
          <w:b w:val="1"/>
          <w:bCs w:val="1"/>
          <w:sz w:val="24"/>
          <w:szCs w:val="24"/>
        </w:rPr>
        <w:t>In summary</w:t>
      </w:r>
    </w:p>
    <w:p w:rsidR="1D4AEABF" w:rsidP="1D4AEABF" w:rsidRDefault="1D4AEABF" w14:paraId="05C3260C" w14:textId="67DC4176">
      <w:pPr>
        <w:pStyle w:val="Normal"/>
      </w:pPr>
      <w:r w:rsidRPr="1D4AEABF" w:rsidR="1D4AEABF">
        <w:rPr>
          <w:rFonts w:ascii="Trebuchet MS" w:hAnsi="Trebuchet MS" w:eastAsia="Trebuchet MS" w:cs="Trebuchet MS"/>
          <w:b w:val="1"/>
          <w:bCs w:val="1"/>
        </w:rPr>
        <w:t xml:space="preserve">Avoid: </w:t>
      </w:r>
      <w:r w:rsidRPr="1D4AEABF" w:rsidR="1D4AEABF">
        <w:rPr>
          <w:rFonts w:ascii="Trebuchet MS" w:hAnsi="Trebuchet MS" w:eastAsia="Trebuchet MS" w:cs="Trebuchet MS"/>
        </w:rPr>
        <w:t>Whenever possible, avoid hazardous manual handling situations.</w:t>
      </w:r>
    </w:p>
    <w:p w:rsidR="1D4AEABF" w:rsidP="1D4AEABF" w:rsidRDefault="1D4AEABF" w14:paraId="0B26069E" w14:textId="1D77524F">
      <w:pPr>
        <w:pStyle w:val="Normal"/>
      </w:pPr>
      <w:r w:rsidRPr="1D4AEABF" w:rsidR="1D4AEABF">
        <w:rPr>
          <w:rFonts w:ascii="Trebuchet MS" w:hAnsi="Trebuchet MS" w:eastAsia="Trebuchet MS" w:cs="Trebuchet MS"/>
          <w:b w:val="1"/>
          <w:bCs w:val="1"/>
        </w:rPr>
        <w:t xml:space="preserve">Assess: </w:t>
      </w:r>
      <w:r w:rsidRPr="1D4AEABF" w:rsidR="1D4AEABF">
        <w:rPr>
          <w:rFonts w:ascii="Trebuchet MS" w:hAnsi="Trebuchet MS" w:eastAsia="Trebuchet MS" w:cs="Trebuchet MS"/>
        </w:rPr>
        <w:t>If avoidance is not possible, assess the hazard and risks before carrying out the task.</w:t>
      </w:r>
    </w:p>
    <w:p w:rsidR="1D4AEABF" w:rsidP="1D4AEABF" w:rsidRDefault="1D4AEABF" w14:paraId="1CAFE820" w14:textId="54C3876C">
      <w:pPr>
        <w:pStyle w:val="Normal"/>
      </w:pPr>
      <w:r w:rsidRPr="1D4AEABF" w:rsidR="1D4AEABF">
        <w:rPr>
          <w:rFonts w:ascii="Trebuchet MS" w:hAnsi="Trebuchet MS" w:eastAsia="Trebuchet MS" w:cs="Trebuchet MS"/>
          <w:b w:val="1"/>
          <w:bCs w:val="1"/>
        </w:rPr>
        <w:t xml:space="preserve">Reduce: </w:t>
      </w:r>
      <w:r w:rsidRPr="1D4AEABF" w:rsidR="1D4AEABF">
        <w:rPr>
          <w:rFonts w:ascii="Trebuchet MS" w:hAnsi="Trebuchet MS" w:eastAsia="Trebuchet MS" w:cs="Trebuchet MS"/>
        </w:rPr>
        <w:t>Reduce the risk of injury by using safe systems of work, team lifting, suitable storage and equipment where required.</w:t>
      </w:r>
    </w:p>
    <w:p w:rsidR="1D4AEABF" w:rsidP="1D4AEABF" w:rsidRDefault="1D4AEABF" w14:paraId="73EFDE03" w14:textId="21EC4B8E">
      <w:pPr>
        <w:pStyle w:val="Normal"/>
      </w:pPr>
      <w:r w:rsidRPr="1D4AEABF" w:rsidR="1D4AEABF">
        <w:rPr>
          <w:rFonts w:ascii="Trebuchet MS" w:hAnsi="Trebuchet MS" w:eastAsia="Trebuchet MS" w:cs="Trebuchet MS"/>
          <w:b w:val="1"/>
          <w:bCs w:val="1"/>
        </w:rPr>
        <w:t xml:space="preserve">Review: </w:t>
      </w:r>
      <w:r w:rsidRPr="1D4AEABF" w:rsidR="1D4AEABF">
        <w:rPr>
          <w:rFonts w:ascii="Trebuchet MS" w:hAnsi="Trebuchet MS" w:eastAsia="Trebuchet MS" w:cs="Trebuchet MS"/>
        </w:rPr>
        <w:t>Review procedures regularly and following any accident, incident, near miss, change to premises, staffing, equipment, storage arrangements, activities or other significant change.</w:t>
      </w:r>
    </w:p>
    <w:p w:rsidRPr="00703EC8" w:rsidR="00464507" w:rsidP="0030226B" w:rsidRDefault="00464507" w14:paraId="3888408E" w14:textId="77777777">
      <w:pPr>
        <w:rPr>
          <w:rFonts w:ascii="Trebuchet MS" w:hAnsi="Trebuchet MS"/>
          <w:sz w:val="12"/>
          <w:szCs w:val="1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719"/>
        <w:gridCol w:w="3909"/>
      </w:tblGrid>
      <w:tr w:rsidR="00C05477" w:rsidTr="1D4AEABF" w14:paraId="6D543146" w14:textId="77777777">
        <w:trPr>
          <w:trHeight w:val="466"/>
        </w:trPr>
        <w:tc>
          <w:tcPr>
            <w:tcW w:w="2936" w:type="pct"/>
            <w:tcMar>
              <w:top w:w="113" w:type="dxa"/>
            </w:tcMar>
          </w:tcPr>
          <w:p w:rsidR="1D4AEABF" w:rsidP="1D4AEABF" w:rsidRDefault="1D4AEABF" w14:paraId="2C52F6C1" w14:textId="5F67F22A">
            <w:pPr>
              <w:pStyle w:val="Normal"/>
            </w:pPr>
            <w:r w:rsidRPr="1D4AEABF" w:rsidR="1D4AEABF">
              <w:rPr>
                <w:rFonts w:ascii="Trebuchet MS" w:hAnsi="Trebuchet MS" w:eastAsia="Trebuchet MS" w:cs="Trebuchet MS"/>
              </w:rPr>
              <w:t>This policy was adopted by: Kidspace Wrap Around Care</w:t>
            </w:r>
          </w:p>
        </w:tc>
        <w:tc>
          <w:tcPr>
            <w:tcW w:w="2007" w:type="pct"/>
            <w:tcMar>
              <w:top w:w="113" w:type="dxa"/>
            </w:tcMar>
          </w:tcPr>
          <w:p w:rsidR="1D4AEABF" w:rsidP="1D4AEABF" w:rsidRDefault="1D4AEABF" w14:paraId="0A096AD9" w14:textId="65F2B5D0">
            <w:pPr>
              <w:pStyle w:val="Normal"/>
            </w:pPr>
            <w:r w:rsidRPr="1D4AEABF" w:rsidR="1D4AEABF">
              <w:rPr>
                <w:rFonts w:ascii="Trebuchet MS" w:hAnsi="Trebuchet MS" w:eastAsia="Trebuchet MS" w:cs="Trebuchet MS"/>
              </w:rPr>
              <w:t>Date updated: 1 August 2026</w:t>
            </w:r>
          </w:p>
        </w:tc>
      </w:tr>
      <w:tr w:rsidR="00C05477" w:rsidTr="1D4AEABF" w14:paraId="72469072" w14:textId="77777777">
        <w:trPr>
          <w:trHeight w:val="455"/>
        </w:trPr>
        <w:tc>
          <w:tcPr>
            <w:tcW w:w="2936" w:type="pct"/>
            <w:tcMar>
              <w:top w:w="113" w:type="dxa"/>
            </w:tcMar>
          </w:tcPr>
          <w:p w:rsidR="1D4AEABF" w:rsidP="1D4AEABF" w:rsidRDefault="1D4AEABF" w14:paraId="449B592A" w14:textId="082DF827">
            <w:pPr>
              <w:pStyle w:val="Normal"/>
            </w:pPr>
            <w:r w:rsidRPr="1D4AEABF" w:rsidR="1D4AEABF">
              <w:rPr>
                <w:rFonts w:ascii="Trebuchet MS" w:hAnsi="Trebuchet MS" w:eastAsia="Trebuchet MS" w:cs="Trebuchet MS"/>
              </w:rPr>
              <w:t>Next review: August 2027</w:t>
            </w:r>
          </w:p>
        </w:tc>
        <w:tc>
          <w:tcPr>
            <w:tcW w:w="2007" w:type="pct"/>
            <w:tcMar>
              <w:top w:w="113" w:type="dxa"/>
            </w:tcMar>
          </w:tcPr>
          <w:p w:rsidR="1D4AEABF" w:rsidP="1D4AEABF" w:rsidRDefault="1D4AEABF" w14:paraId="43FB41CD" w14:textId="3F6430E1">
            <w:pPr>
              <w:pStyle w:val="Normal"/>
            </w:pPr>
            <w:r w:rsidRPr="1D4AEABF" w:rsidR="1D4AEABF">
              <w:rPr>
                <w:rFonts w:ascii="Trebuchet MS" w:hAnsi="Trebuchet MS" w:eastAsia="Trebuchet MS" w:cs="Trebuchet MS"/>
              </w:rPr>
              <w:t>Reviewed by: K Robinson</w:t>
            </w:r>
          </w:p>
        </w:tc>
      </w:tr>
    </w:tbl>
    <w:p w:rsidR="1D4AEABF" w:rsidP="1D4AEABF" w:rsidRDefault="1D4AEABF" w14:paraId="609C13C9" w14:textId="0CBFE76D">
      <w:pPr>
        <w:pStyle w:val="Normal"/>
      </w:pPr>
      <w:r w:rsidRPr="1D4AEABF" w:rsidR="1D4AEABF">
        <w:rPr>
          <w:rFonts w:ascii="Trebuchet MS" w:hAnsi="Trebuchet MS" w:eastAsia="Trebuchet MS" w:cs="Trebuchet MS"/>
          <w:highlight w:val="yellow"/>
        </w:rPr>
        <w:t>Please check that the date updated should be 1 August 2026. If you intended 1 August 2025, this should be amended before final approval.</w:t>
      </w:r>
    </w:p>
    <w:p w:rsidRPr="001B3119" w:rsidR="00CE568F" w:rsidP="00CE568F" w:rsidRDefault="00CE568F" w14:paraId="182049BF" w14:textId="64CC508B">
      <w:pPr>
        <w:spacing w:before="240"/>
        <w:rPr>
          <w:sz w:val="16"/>
          <w:szCs w:val="16"/>
        </w:rPr>
      </w:pPr>
      <w:r w:rsidRPr="00623AEA">
        <w:rPr>
          <w:rFonts w:ascii="Trebuchet MS" w:hAnsi="Trebuchet MS" w:cs="Tahoma"/>
          <w:sz w:val="20"/>
          <w:szCs w:val="20"/>
        </w:rPr>
        <w:t xml:space="preserve">Written in accordance with the </w:t>
      </w:r>
      <w:r w:rsidRPr="001F3193">
        <w:rPr>
          <w:rFonts w:ascii="Trebuchet MS" w:hAnsi="Trebuchet MS" w:cs="Tahoma"/>
          <w:i/>
          <w:sz w:val="20"/>
          <w:szCs w:val="20"/>
        </w:rPr>
        <w:t>Statutory Framework for the Early Years Foundation Stage</w:t>
      </w:r>
      <w:r w:rsidR="003836F4">
        <w:rPr>
          <w:rFonts w:ascii="Trebuchet MS" w:hAnsi="Trebuchet MS" w:cs="Tahoma"/>
          <w:i/>
          <w:sz w:val="20"/>
          <w:szCs w:val="20"/>
        </w:rPr>
        <w:t xml:space="preserve"> (2</w:t>
      </w:r>
      <w:r w:rsidR="003D52F6">
        <w:rPr>
          <w:rFonts w:ascii="Trebuchet MS" w:hAnsi="Trebuchet MS" w:cs="Tahoma"/>
          <w:i/>
          <w:sz w:val="20"/>
          <w:szCs w:val="20"/>
        </w:rPr>
        <w:t>02</w:t>
      </w:r>
      <w:r w:rsidR="00221E98">
        <w:rPr>
          <w:rFonts w:ascii="Trebuchet MS" w:hAnsi="Trebuchet MS" w:cs="Tahoma"/>
          <w:i/>
          <w:sz w:val="20"/>
          <w:szCs w:val="20"/>
        </w:rPr>
        <w:t>5</w:t>
      </w:r>
      <w:r>
        <w:rPr>
          <w:rFonts w:ascii="Trebuchet MS" w:hAnsi="Trebuchet MS" w:cs="Tahoma"/>
          <w:i/>
          <w:sz w:val="20"/>
          <w:szCs w:val="20"/>
        </w:rPr>
        <w:t>)</w:t>
      </w:r>
      <w:r w:rsidRPr="001F3193">
        <w:rPr>
          <w:rFonts w:ascii="Trebuchet MS" w:hAnsi="Trebuchet MS" w:cs="Tahoma"/>
          <w:i/>
          <w:sz w:val="20"/>
          <w:szCs w:val="20"/>
        </w:rPr>
        <w:t>:</w:t>
      </w:r>
      <w:r>
        <w:rPr>
          <w:rFonts w:ascii="Trebuchet MS" w:hAnsi="Trebuchet MS" w:cs="Tahoma"/>
          <w:i/>
          <w:sz w:val="20"/>
          <w:szCs w:val="20"/>
        </w:rPr>
        <w:t xml:space="preserve"> Safeguarding and Welfare Requirements: </w:t>
      </w:r>
      <w:r w:rsidR="00A85CE1">
        <w:rPr>
          <w:rFonts w:ascii="Trebuchet MS" w:hAnsi="Trebuchet MS" w:cs="Tahoma"/>
          <w:i/>
          <w:sz w:val="20"/>
          <w:szCs w:val="20"/>
        </w:rPr>
        <w:t xml:space="preserve">Training and skills [3.33], </w:t>
      </w:r>
      <w:r w:rsidR="00620D7C">
        <w:rPr>
          <w:rFonts w:ascii="Trebuchet MS" w:hAnsi="Trebuchet MS" w:cs="Tahoma"/>
          <w:i/>
          <w:sz w:val="20"/>
          <w:szCs w:val="20"/>
        </w:rPr>
        <w:t xml:space="preserve">Risk Assessment [3.91]. </w:t>
      </w:r>
    </w:p>
    <w:sectPr w:rsidRPr="001B3119" w:rsidR="00CE568F" w:rsidSect="00703EC8">
      <w:pgSz w:w="11906" w:h="16838" w:orient="portrait"/>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8753C"/>
    <w:multiLevelType w:val="hybridMultilevel"/>
    <w:tmpl w:val="B7D05992"/>
    <w:lvl w:ilvl="0" w:tplc="08090001">
      <w:start w:val="1"/>
      <w:numFmt w:val="bullet"/>
      <w:lvlText w:val=""/>
      <w:lvlJc w:val="left"/>
      <w:pPr>
        <w:ind w:left="360" w:hanging="360"/>
      </w:pPr>
      <w:rPr>
        <w:rFonts w:hint="default" w:ascii="Symbol" w:hAnsi="Symbol"/>
      </w:rPr>
    </w:lvl>
    <w:lvl w:ilvl="1" w:tplc="A51EEC96">
      <w:start w:val="1"/>
      <w:numFmt w:val="bullet"/>
      <w:lvlText w:val=""/>
      <w:lvlJc w:val="left"/>
      <w:pPr>
        <w:tabs>
          <w:tab w:val="num" w:pos="1004"/>
        </w:tabs>
        <w:ind w:left="1004" w:hanging="284"/>
      </w:pPr>
      <w:rPr>
        <w:rFonts w:hint="default" w:ascii="Symbol" w:hAnsi="Symbol"/>
        <w:sz w:val="22"/>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441F2960"/>
    <w:multiLevelType w:val="hybridMultilevel"/>
    <w:tmpl w:val="F394FA8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56A82B13"/>
    <w:multiLevelType w:val="hybridMultilevel"/>
    <w:tmpl w:val="785E40DC"/>
    <w:lvl w:ilvl="0" w:tplc="A51EEC96">
      <w:start w:val="1"/>
      <w:numFmt w:val="bullet"/>
      <w:lvlText w:val=""/>
      <w:lvlJc w:val="left"/>
      <w:pPr>
        <w:tabs>
          <w:tab w:val="num" w:pos="284"/>
        </w:tabs>
        <w:ind w:left="284" w:hanging="284"/>
      </w:pPr>
      <w:rPr>
        <w:rFonts w:hint="default" w:ascii="Symbol" w:hAnsi="Symbol"/>
        <w:sz w:val="22"/>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6752117E"/>
    <w:multiLevelType w:val="hybridMultilevel"/>
    <w:tmpl w:val="A0184EC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6FAA1BC3"/>
    <w:multiLevelType w:val="hybridMultilevel"/>
    <w:tmpl w:val="7B7830A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num w:numId="1" w16cid:durableId="1881824453">
    <w:abstractNumId w:val="4"/>
  </w:num>
  <w:num w:numId="2" w16cid:durableId="1966812235">
    <w:abstractNumId w:val="1"/>
  </w:num>
  <w:num w:numId="3" w16cid:durableId="1289429442">
    <w:abstractNumId w:val="0"/>
  </w:num>
  <w:num w:numId="4" w16cid:durableId="1697654043">
    <w:abstractNumId w:val="3"/>
  </w:num>
  <w:num w:numId="5" w16cid:durableId="550112796">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1"/>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FC2"/>
    <w:rsid w:val="000376EC"/>
    <w:rsid w:val="00177FC2"/>
    <w:rsid w:val="001B204D"/>
    <w:rsid w:val="001D04F2"/>
    <w:rsid w:val="00221E98"/>
    <w:rsid w:val="002634A1"/>
    <w:rsid w:val="002B796A"/>
    <w:rsid w:val="0030226B"/>
    <w:rsid w:val="00312534"/>
    <w:rsid w:val="003836F4"/>
    <w:rsid w:val="003D52F6"/>
    <w:rsid w:val="00464507"/>
    <w:rsid w:val="004A500E"/>
    <w:rsid w:val="004B1BE4"/>
    <w:rsid w:val="00561A2C"/>
    <w:rsid w:val="00580FC0"/>
    <w:rsid w:val="00620D7C"/>
    <w:rsid w:val="006B514D"/>
    <w:rsid w:val="00703EC8"/>
    <w:rsid w:val="00706DBB"/>
    <w:rsid w:val="00755882"/>
    <w:rsid w:val="008122C0"/>
    <w:rsid w:val="00880802"/>
    <w:rsid w:val="009E11E5"/>
    <w:rsid w:val="00A85CE1"/>
    <w:rsid w:val="00BC5DAA"/>
    <w:rsid w:val="00C05477"/>
    <w:rsid w:val="00C141AD"/>
    <w:rsid w:val="00C428BC"/>
    <w:rsid w:val="00CE568F"/>
    <w:rsid w:val="00CF77BB"/>
    <w:rsid w:val="00D46CD5"/>
    <w:rsid w:val="00D86FF4"/>
    <w:rsid w:val="00E51FA4"/>
    <w:rsid w:val="00E906EF"/>
    <w:rsid w:val="09C74854"/>
    <w:rsid w:val="0F186532"/>
    <w:rsid w:val="18D8CB3A"/>
    <w:rsid w:val="1A5A9F3D"/>
    <w:rsid w:val="1D4AEABF"/>
    <w:rsid w:val="3C913F33"/>
    <w:rsid w:val="4D97FFA6"/>
    <w:rsid w:val="635327DD"/>
    <w:rsid w:val="71080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CFC79"/>
  <w15:chartTrackingRefBased/>
  <w15:docId w15:val="{3EA88F55-FA7D-4EB7-A7A6-89C9EE2E5CF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428BC"/>
    <w:pPr>
      <w:spacing w:after="200" w:line="276" w:lineRule="auto"/>
    </w:pPr>
    <w:rPr>
      <w:rFonts w:eastAsia="Times New Roman"/>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qFormat/>
    <w:rsid w:val="00177FC2"/>
    <w:pPr>
      <w:ind w:left="720"/>
      <w:contextualSpacing/>
    </w:pPr>
  </w:style>
  <w:style w:type="table" w:styleId="TableGrid">
    <w:name w:val="Table Grid"/>
    <w:basedOn w:val="TableNormal"/>
    <w:rsid w:val="0030226B"/>
    <w:rPr>
      <w:rFonts w:eastAsia="Times New Roman"/>
      <w:lang w:val="en-US"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NoSpacing">
    <w:name w:val="No Spacing"/>
    <w:qFormat/>
    <w:rsid w:val="00D86FF4"/>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Out of School Alliance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Out of School Club</dc:title>
  <dc:subject/>
  <dc:creator>Out of School Alliance</dc:creator>
  <keywords/>
  <dc:description/>
  <lastModifiedBy>Kerry robinson</lastModifiedBy>
  <revision>6</revision>
  <dcterms:created xsi:type="dcterms:W3CDTF">2024-01-08T15:55:00.0000000Z</dcterms:created>
  <dcterms:modified xsi:type="dcterms:W3CDTF">2026-06-24T20:41:18.8462847Z</dcterms:modified>
</coreProperties>
</file>