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709BD95" w:rsidP="3709BD95" w:rsidRDefault="3709BD95" w14:paraId="4F6E5DDB" w14:textId="62ABB667">
      <w:pPr>
        <w:pStyle w:val="Heading1"/>
      </w:pPr>
      <w:r w:rsidRPr="3709BD95" w:rsidR="3709BD95">
        <w:rPr>
          <w:rFonts w:ascii="Comic Sans MS" w:hAnsi="Comic Sans MS" w:eastAsia="Comic Sans MS" w:cs="Comic Sans MS"/>
          <w:sz w:val="36"/>
          <w:szCs w:val="36"/>
        </w:rPr>
        <w:t>Kidspace Wrap Around Care</w:t>
      </w:r>
    </w:p>
    <w:p w:rsidR="00D17BB6" w:rsidP="00D17BB6" w:rsidRDefault="00D17BB6" w14:paraId="71965FA2" w14:textId="77777777">
      <w:pPr>
        <w:pStyle w:val="Heading1"/>
        <w:rPr>
          <w:u w:val="none"/>
        </w:rPr>
      </w:pPr>
      <w:r>
        <w:rPr>
          <w:u w:val="none"/>
        </w:rPr>
        <w:t>Visitors Policy</w:t>
      </w:r>
    </w:p>
    <w:p w:rsidR="00D17BB6" w:rsidP="00D17BB6" w:rsidRDefault="00D17BB6" w14:paraId="30DFB4ED" w14:textId="77777777">
      <w:pPr>
        <w:rPr>
          <w:rFonts w:ascii="Trebuchet MS" w:hAnsi="Trebuchet MS"/>
          <w:sz w:val="16"/>
        </w:rPr>
      </w:pPr>
    </w:p>
    <w:p w:rsidR="3709BD95" w:rsidP="3709BD95" w:rsidRDefault="3709BD95" w14:paraId="4F2ECC6F" w14:textId="6BC0BBB1">
      <w:pPr>
        <w:pStyle w:val="Normal"/>
      </w:pPr>
      <w:r w:rsidRPr="3709BD95" w:rsidR="3709BD95">
        <w:rPr>
          <w:rFonts w:ascii="Trebuchet MS" w:hAnsi="Trebuchet MS" w:eastAsia="Trebuchet MS" w:cs="Trebuchet MS"/>
        </w:rPr>
        <w:t>Kidspace Wrap Around Care is committed to providing a safe and secure environment for all children attending our wrap around care provision across all settings. Visitors are only permitted where there is a clear and valid reason for their visit, and arrangements must not compromise children’s safety, wellbeing, privacy or learning environment.</w:t>
      </w:r>
    </w:p>
    <w:p w:rsidR="00763052" w:rsidP="00D17BB6" w:rsidRDefault="00763052" w14:paraId="4CA2591C" w14:textId="77777777">
      <w:pPr>
        <w:rPr>
          <w:rFonts w:ascii="Trebuchet MS" w:hAnsi="Trebuchet MS"/>
          <w:sz w:val="22"/>
          <w:szCs w:val="22"/>
          <w:lang w:val="en-US"/>
        </w:rPr>
      </w:pPr>
    </w:p>
    <w:p w:rsidR="3709BD95" w:rsidP="3709BD95" w:rsidRDefault="3709BD95" w14:paraId="74199823" w14:textId="34A6CF93">
      <w:pPr>
        <w:pStyle w:val="Normal"/>
      </w:pPr>
      <w:r w:rsidRPr="3709BD95" w:rsidR="3709BD95">
        <w:rPr>
          <w:rFonts w:ascii="Trebuchet MS" w:hAnsi="Trebuchet MS" w:eastAsia="Trebuchet MS" w:cs="Trebuchet MS"/>
          <w:sz w:val="22"/>
          <w:szCs w:val="22"/>
        </w:rPr>
        <w:t>When a visitor arrives at any Kidspace Wrap Around Care setting, staff will follow the procedure set out below:</w:t>
      </w:r>
    </w:p>
    <w:p w:rsidR="3709BD95" w:rsidP="3709BD95" w:rsidRDefault="3709BD95" w14:paraId="296A0D4A" w14:textId="6C546DCE">
      <w:pPr>
        <w:pStyle w:val="ListParagraph"/>
        <w:numPr>
          <w:ilvl w:val="0"/>
          <w:numId w:val="1"/>
        </w:numPr>
        <w:rPr/>
      </w:pPr>
      <w:r w:rsidR="3709BD95">
        <w:rPr/>
        <w:t>All visitors must report to a member of staff on arrival and sign the Visitor Log before entering the setting.</w:t>
      </w:r>
    </w:p>
    <w:p w:rsidR="3709BD95" w:rsidP="3709BD95" w:rsidRDefault="3709BD95" w14:paraId="4F0BA46B" w14:textId="7786E96F">
      <w:pPr>
        <w:pStyle w:val="ListParagraph"/>
        <w:numPr>
          <w:ilvl w:val="0"/>
          <w:numId w:val="1"/>
        </w:numPr>
        <w:rPr/>
      </w:pPr>
      <w:r w:rsidR="3709BD95">
        <w:rPr/>
        <w:t>The visitor’s identity will be checked, including photographic identification where appropriate, and this will be recorded on the Visitor Log.</w:t>
      </w:r>
    </w:p>
    <w:p w:rsidR="3709BD95" w:rsidP="3709BD95" w:rsidRDefault="3709BD95" w14:paraId="49B223CE" w14:textId="76212AC5">
      <w:pPr>
        <w:pStyle w:val="ListParagraph"/>
        <w:numPr>
          <w:ilvl w:val="0"/>
          <w:numId w:val="1"/>
        </w:numPr>
        <w:rPr/>
      </w:pPr>
      <w:r w:rsidR="3709BD95">
        <w:rPr/>
        <w:t>If staff require further reassurance about a visitor’s identity or purpose, they will contact the visitor’s organisation, such as Ofsted, the Local Authority, Environmental Health, a contractor’s employer or another relevant agency. If this is not possible, staff will seek advice from the setting manager before allowing access.</w:t>
      </w:r>
    </w:p>
    <w:p w:rsidR="3709BD95" w:rsidP="3709BD95" w:rsidRDefault="3709BD95" w14:paraId="7739B704" w14:textId="480B7A4D">
      <w:pPr>
        <w:pStyle w:val="ListParagraph"/>
        <w:numPr>
          <w:ilvl w:val="0"/>
          <w:numId w:val="1"/>
        </w:numPr>
        <w:rPr/>
      </w:pPr>
      <w:r w:rsidR="3709BD95">
        <w:rPr/>
        <w:t>The reason for the visit, arrival time and expected area of access will be recorded on the Visitor Log.</w:t>
      </w:r>
    </w:p>
    <w:p w:rsidR="3709BD95" w:rsidP="3709BD95" w:rsidRDefault="3709BD95" w14:paraId="30A209D0" w14:textId="72EE131A">
      <w:pPr>
        <w:pStyle w:val="ListParagraph"/>
        <w:numPr>
          <w:ilvl w:val="0"/>
          <w:numId w:val="1"/>
        </w:numPr>
        <w:rPr/>
      </w:pPr>
      <w:r w:rsidR="3709BD95">
        <w:rPr/>
        <w:t>Visitors must be given any relevant safeguarding, health and safety or emergency information needed for their visit, including what to do if the fire alarm sounds.</w:t>
      </w:r>
    </w:p>
    <w:p w:rsidR="3709BD95" w:rsidP="3709BD95" w:rsidRDefault="3709BD95" w14:paraId="087FA2A8" w14:textId="57F08CD4">
      <w:pPr>
        <w:pStyle w:val="ListParagraph"/>
        <w:numPr>
          <w:ilvl w:val="0"/>
          <w:numId w:val="1"/>
        </w:numPr>
        <w:rPr/>
      </w:pPr>
      <w:r w:rsidR="3709BD95">
        <w:rPr/>
        <w:t>Visitors must wear visible identification or a visitor badge while on site, where this is available.</w:t>
      </w:r>
    </w:p>
    <w:p w:rsidR="3709BD95" w:rsidP="3709BD95" w:rsidRDefault="3709BD95" w14:paraId="2984E682" w14:textId="424988EA">
      <w:pPr>
        <w:pStyle w:val="ListParagraph"/>
        <w:numPr>
          <w:ilvl w:val="0"/>
          <w:numId w:val="1"/>
        </w:numPr>
        <w:rPr/>
      </w:pPr>
      <w:r w:rsidRPr="3709BD95" w:rsidR="3709BD95">
        <w:rPr>
          <w:b w:val="1"/>
          <w:bCs w:val="1"/>
        </w:rPr>
        <w:t>Visitors will never be left alone with children or have unsupervised contact with children at any time.</w:t>
      </w:r>
    </w:p>
    <w:p w:rsidR="3709BD95" w:rsidP="3709BD95" w:rsidRDefault="3709BD95" w14:paraId="1CC84233" w14:textId="0447B53C">
      <w:pPr>
        <w:pStyle w:val="ListParagraph"/>
        <w:numPr>
          <w:ilvl w:val="0"/>
          <w:numId w:val="1"/>
        </w:numPr>
        <w:rPr/>
      </w:pPr>
      <w:r w:rsidR="3709BD95">
        <w:rPr/>
        <w:t>Staff will remain vigilant throughout the visit and will challenge any visitor who is not following the agreed arrangements or who enters an area without permission.</w:t>
      </w:r>
    </w:p>
    <w:p w:rsidR="3709BD95" w:rsidP="3709BD95" w:rsidRDefault="3709BD95" w14:paraId="230016D5" w14:textId="2FAA83C4">
      <w:pPr>
        <w:pStyle w:val="ListParagraph"/>
        <w:numPr>
          <w:ilvl w:val="0"/>
          <w:numId w:val="1"/>
        </w:numPr>
        <w:rPr/>
      </w:pPr>
      <w:r w:rsidR="3709BD95">
        <w:rPr/>
        <w:t>If a visitor has no valid reason to be at the setting, staff will ask them to leave and will inform the setting manager.</w:t>
      </w:r>
    </w:p>
    <w:p w:rsidR="3709BD95" w:rsidP="3709BD95" w:rsidRDefault="3709BD95" w14:paraId="4C1ED4B9" w14:textId="142A68C4">
      <w:pPr>
        <w:pStyle w:val="ListParagraph"/>
        <w:numPr>
          <w:ilvl w:val="0"/>
          <w:numId w:val="1"/>
        </w:numPr>
        <w:rPr/>
      </w:pPr>
      <w:r w:rsidR="3709BD95">
        <w:rPr/>
        <w:t>If the visitor refuses to leave, becomes aggressive, or presents a safeguarding or safety concern, staff will call the police if required, follow safeguarding procedures and complete an Incident Record. The setting manager will be notified immediately.</w:t>
      </w:r>
    </w:p>
    <w:p w:rsidR="3709BD95" w:rsidP="3709BD95" w:rsidRDefault="3709BD95" w14:paraId="47D84B78" w14:textId="290F903E">
      <w:pPr>
        <w:pStyle w:val="ListParagraph"/>
        <w:numPr>
          <w:ilvl w:val="0"/>
          <w:numId w:val="1"/>
        </w:numPr>
        <w:rPr/>
      </w:pPr>
      <w:r w:rsidR="3709BD95">
        <w:rPr/>
        <w:t>When a visitor leaves, staff will record the time of departure on the Visitor Log.</w:t>
      </w:r>
    </w:p>
    <w:p w:rsidR="3709BD95" w:rsidP="3709BD95" w:rsidRDefault="3709BD95" w14:paraId="6C82F0CE" w14:textId="04B2D272">
      <w:pPr>
        <w:pStyle w:val="ListParagraph"/>
        <w:numPr>
          <w:ilvl w:val="0"/>
          <w:numId w:val="1"/>
        </w:numPr>
        <w:rPr/>
      </w:pPr>
      <w:r w:rsidR="3709BD95">
        <w:rPr/>
        <w:t>Where a visitor is attending to carry out maintenance, inspection, training or professional duties, staff will ensure children are appropriately supervised and that any work areas are made safe before, during and after the visit.</w:t>
      </w:r>
    </w:p>
    <w:p w:rsidR="3709BD95" w:rsidP="3709BD95" w:rsidRDefault="3709BD95" w14:paraId="706EEE57" w14:textId="27E3AC11">
      <w:pPr>
        <w:pStyle w:val="ListParagraph"/>
        <w:numPr>
          <w:ilvl w:val="0"/>
          <w:numId w:val="1"/>
        </w:numPr>
        <w:rPr/>
      </w:pPr>
      <w:r w:rsidR="3709BD95">
        <w:rPr/>
        <w:t>Any safeguarding concern relating to a visitor will be reported to the setting manager and managed in line with Kidspace Wrap Around Care safeguarding procedures.</w:t>
      </w:r>
    </w:p>
    <w:p w:rsidR="3709BD95" w:rsidP="3709BD95" w:rsidRDefault="3709BD95" w14:paraId="73AA2FA4" w14:textId="379079A9">
      <w:pPr>
        <w:pStyle w:val="Normal"/>
      </w:pPr>
      <w:r w:rsidRPr="3709BD95" w:rsidR="3709BD95">
        <w:rPr>
          <w:rFonts w:ascii="Trebuchet MS" w:hAnsi="Trebuchet MS" w:eastAsia="Trebuchet MS" w:cs="Trebuchet MS"/>
          <w:sz w:val="22"/>
          <w:szCs w:val="22"/>
          <w:highlight w:val="yellow"/>
        </w:rPr>
        <w:t>Please check whether each setting uses a visitor badge system and ensure this procedure is followed consistently where available.</w:t>
      </w:r>
    </w:p>
    <w:p w:rsidR="00D17BB6" w:rsidP="00D17BB6" w:rsidRDefault="00D17BB6" w14:paraId="3D9347DE" w14:textId="77777777">
      <w:pPr>
        <w:spacing w:before="40" w:after="120"/>
        <w:rPr>
          <w:rFonts w:ascii="Trebuchet MS" w:hAnsi="Trebuchet MS"/>
          <w:sz w:val="22"/>
          <w:szCs w:val="22"/>
        </w:rPr>
      </w:pPr>
      <w:r>
        <w:rPr>
          <w:rFonts w:ascii="Arial" w:hAnsi="Arial" w:cs="Arial"/>
          <w:b/>
        </w:rPr>
        <w:t xml:space="preserve"> </w:t>
      </w:r>
    </w:p>
    <w:p w:rsidR="00D17BB6" w:rsidP="00D17BB6" w:rsidRDefault="00D17BB6" w14:paraId="5638EC69" w14:textId="77777777">
      <w:pPr>
        <w:rPr>
          <w:rFonts w:ascii="Trebuchet MS" w:hAnsi="Trebuchet MS"/>
          <w:sz w:val="22"/>
          <w:szCs w:val="22"/>
        </w:rPr>
      </w:pPr>
    </w:p>
    <w:p w:rsidR="00D17BB6" w:rsidP="00D17BB6" w:rsidRDefault="00D17BB6" w14:paraId="60D24D09" w14:textId="77777777">
      <w:pPr>
        <w:rPr>
          <w:rFonts w:ascii="Trebuchet MS" w:hAnsi="Trebuchet MS"/>
          <w:sz w:val="22"/>
          <w:szCs w:val="22"/>
        </w:rPr>
      </w:pPr>
    </w:p>
    <w:p w:rsidR="00D17BB6" w:rsidP="00D17BB6" w:rsidRDefault="00D17BB6" w14:paraId="7EE24AC0" w14:textId="77777777">
      <w:pPr>
        <w:rPr>
          <w:rFonts w:ascii="Trebuchet MS" w:hAnsi="Trebuchet MS"/>
          <w:sz w:val="22"/>
          <w:szCs w:val="22"/>
        </w:rPr>
      </w:pPr>
    </w:p>
    <w:p w:rsidR="00D17BB6" w:rsidP="00D17BB6" w:rsidRDefault="00D17BB6" w14:paraId="4A5AAAF3" w14:textId="77777777">
      <w:pPr>
        <w:rPr>
          <w:rFonts w:ascii="Trebuchet MS" w:hAnsi="Trebuchet MS"/>
          <w:sz w:val="22"/>
          <w:szCs w:val="22"/>
        </w:rPr>
      </w:pPr>
    </w:p>
    <w:p w:rsidR="00D17BB6" w:rsidP="00D17BB6" w:rsidRDefault="00D17BB6" w14:paraId="135D0838" w14:textId="77777777">
      <w:pPr>
        <w:rPr>
          <w:rFonts w:ascii="Trebuchet MS" w:hAnsi="Trebuchet MS"/>
          <w:sz w:val="22"/>
          <w:szCs w:val="22"/>
        </w:rPr>
      </w:pPr>
    </w:p>
    <w:p w:rsidR="00D17BB6" w:rsidP="00D17BB6" w:rsidRDefault="00D17BB6" w14:paraId="7310FAF2" w14:textId="77777777">
      <w:pPr>
        <w:rPr>
          <w:rFonts w:ascii="Trebuchet MS" w:hAnsi="Trebuchet MS"/>
          <w:sz w:val="22"/>
          <w:szCs w:val="22"/>
        </w:rPr>
      </w:pPr>
    </w:p>
    <w:p w:rsidR="00D17BB6" w:rsidP="00D17BB6" w:rsidRDefault="00D17BB6" w14:paraId="6D78155D" w14:textId="77777777">
      <w:pPr>
        <w:rPr>
          <w:rFonts w:ascii="Trebuchet MS" w:hAnsi="Trebuchet MS"/>
          <w:sz w:val="22"/>
          <w:szCs w:val="22"/>
        </w:rPr>
      </w:pPr>
    </w:p>
    <w:p w:rsidR="00D17BB6" w:rsidP="00D17BB6" w:rsidRDefault="00D17BB6" w14:paraId="32D88FF1" w14:textId="77777777">
      <w:pPr>
        <w:rPr>
          <w:rFonts w:ascii="Trebuchet MS" w:hAnsi="Trebuchet MS"/>
          <w:sz w:val="22"/>
          <w:szCs w:val="22"/>
        </w:rPr>
      </w:pPr>
    </w:p>
    <w:p w:rsidR="00D17BB6" w:rsidP="00D17BB6" w:rsidRDefault="00D17BB6" w14:paraId="3916CD78" w14:textId="77777777">
      <w:pPr>
        <w:rPr>
          <w:rFonts w:ascii="Trebuchet MS" w:hAnsi="Trebuchet MS"/>
          <w:sz w:val="22"/>
          <w:szCs w:val="22"/>
        </w:rPr>
      </w:pPr>
    </w:p>
    <w:p w:rsidR="00D17BB6" w:rsidP="00D17BB6" w:rsidRDefault="00D17BB6" w14:paraId="3AD541EC" w14:textId="77777777">
      <w:pPr>
        <w:rPr>
          <w:rFonts w:ascii="Trebuchet MS" w:hAnsi="Trebuchet MS"/>
          <w:sz w:val="22"/>
          <w:szCs w:val="22"/>
        </w:rPr>
      </w:pPr>
    </w:p>
    <w:p w:rsidR="00D17BB6" w:rsidP="00D17BB6" w:rsidRDefault="00D17BB6" w14:paraId="224EBF98" w14:textId="77777777">
      <w:pPr>
        <w:rPr>
          <w:rFonts w:ascii="Trebuchet MS" w:hAnsi="Trebuchet MS"/>
          <w:sz w:val="22"/>
          <w:szCs w:val="22"/>
        </w:rPr>
      </w:pPr>
    </w:p>
    <w:p w:rsidR="00D17BB6" w:rsidP="00D17BB6" w:rsidRDefault="00D17BB6" w14:paraId="42190149" w14:textId="77777777">
      <w:pPr>
        <w:rPr>
          <w:rFonts w:ascii="Trebuchet MS" w:hAnsi="Trebuchet MS"/>
          <w:sz w:val="22"/>
          <w:szCs w:val="22"/>
        </w:rPr>
      </w:pPr>
    </w:p>
    <w:p w:rsidR="00D17BB6" w:rsidP="00D17BB6" w:rsidRDefault="00D17BB6" w14:paraId="545329E8" w14:textId="77777777">
      <w:pPr>
        <w:rPr>
          <w:rFonts w:ascii="Trebuchet MS" w:hAnsi="Trebuchet M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6"/>
        <w:gridCol w:w="3660"/>
      </w:tblGrid>
      <w:tr w:rsidR="00D17BB6" w:rsidTr="3709BD95" w14:paraId="07EA0F5B" w14:textId="77777777">
        <w:trPr>
          <w:trHeight w:val="466"/>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3709BD95" w:rsidP="3709BD95" w:rsidRDefault="3709BD95" w14:paraId="32F54E86" w14:textId="343C5AB9">
            <w:pPr>
              <w:pStyle w:val="Normal"/>
            </w:pPr>
            <w:r w:rsidRPr="3709BD95" w:rsidR="3709BD95">
              <w:rPr>
                <w:rFonts w:ascii="Trebuchet MS" w:hAnsi="Trebuchet MS" w:eastAsia="Trebuchet MS" w:cs="Trebuchet MS"/>
                <w:sz w:val="22"/>
                <w:szCs w:val="22"/>
              </w:rPr>
              <w:t>This policy was adopted by: Kidspace Wrap Around Care</w:t>
            </w:r>
          </w:p>
          <w:p w:rsidR="00D17BB6" w:rsidRDefault="00D17BB6" w14:paraId="3E2B7064"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3709BD95" w:rsidP="3709BD95" w:rsidRDefault="3709BD95" w14:paraId="240A29E6" w14:textId="2B860869">
            <w:pPr>
              <w:pStyle w:val="Normal"/>
            </w:pPr>
            <w:r w:rsidRPr="3709BD95" w:rsidR="3709BD95">
              <w:rPr>
                <w:rFonts w:ascii="Trebuchet MS" w:hAnsi="Trebuchet MS" w:eastAsia="Trebuchet MS" w:cs="Trebuchet MS"/>
                <w:sz w:val="22"/>
                <w:szCs w:val="22"/>
              </w:rPr>
              <w:t>Date updated: 1st August 2026</w:t>
            </w:r>
          </w:p>
        </w:tc>
      </w:tr>
      <w:tr w:rsidR="00D17BB6" w:rsidTr="3709BD95" w14:paraId="2EDEAA69" w14:textId="77777777">
        <w:trPr>
          <w:trHeight w:val="455"/>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3709BD95" w:rsidP="3709BD95" w:rsidRDefault="3709BD95" w14:paraId="60A10EDF" w14:textId="63B6B541">
            <w:pPr>
              <w:pStyle w:val="Normal"/>
            </w:pPr>
            <w:r w:rsidRPr="3709BD95" w:rsidR="3709BD95">
              <w:rPr>
                <w:rFonts w:ascii="Trebuchet MS" w:hAnsi="Trebuchet MS" w:eastAsia="Trebuchet MS" w:cs="Trebuchet MS"/>
                <w:sz w:val="22"/>
                <w:szCs w:val="22"/>
              </w:rPr>
              <w:t>Next review: August 2027</w:t>
            </w:r>
          </w:p>
          <w:p w:rsidR="00D17BB6" w:rsidRDefault="00D17BB6" w14:paraId="137A257C"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3709BD95" w:rsidP="3709BD95" w:rsidRDefault="3709BD95" w14:paraId="388AD65D" w14:textId="57B868C1">
            <w:pPr>
              <w:pStyle w:val="Normal"/>
            </w:pPr>
            <w:r w:rsidRPr="3709BD95" w:rsidR="3709BD95">
              <w:rPr>
                <w:rFonts w:ascii="Trebuchet MS" w:hAnsi="Trebuchet MS" w:eastAsia="Trebuchet MS" w:cs="Trebuchet MS"/>
                <w:sz w:val="22"/>
                <w:szCs w:val="22"/>
              </w:rPr>
              <w:t>Reviewed by: K Robinson</w:t>
            </w:r>
          </w:p>
        </w:tc>
      </w:tr>
    </w:tbl>
    <w:p w:rsidR="00D17BB6" w:rsidP="00D17BB6" w:rsidRDefault="00D17BB6" w14:paraId="2F3C54C3" w14:textId="77777777"/>
    <w:p w:rsidRPr="006B743F" w:rsidR="00F51948" w:rsidRDefault="00D17BB6" w14:paraId="388C95C8" w14:textId="5AB79EF3">
      <w:pPr>
        <w:rPr>
          <w:rFonts w:ascii="Trebuchet MS" w:hAnsi="Trebuchet MS" w:cs="Tahoma"/>
          <w:i/>
          <w:sz w:val="20"/>
          <w:szCs w:val="20"/>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6B743F">
        <w:rPr>
          <w:rFonts w:ascii="Trebuchet MS" w:hAnsi="Trebuchet MS" w:cs="Tahoma"/>
          <w:i/>
          <w:sz w:val="20"/>
          <w:szCs w:val="20"/>
        </w:rPr>
        <w:t>2</w:t>
      </w:r>
      <w:r w:rsidR="00271435">
        <w:rPr>
          <w:rFonts w:ascii="Trebuchet MS" w:hAnsi="Trebuchet MS" w:cs="Tahoma"/>
          <w:i/>
          <w:sz w:val="20"/>
          <w:szCs w:val="20"/>
        </w:rPr>
        <w:t>5</w:t>
      </w:r>
      <w:r>
        <w:rPr>
          <w:rFonts w:ascii="Trebuchet MS" w:hAnsi="Trebuchet MS" w:cs="Tahoma"/>
          <w:i/>
          <w:sz w:val="20"/>
          <w:szCs w:val="20"/>
        </w:rPr>
        <w:t>): Safeguarding and Welfare Requirements: Safety and suitability of premises, environment and equipment [3.</w:t>
      </w:r>
      <w:r w:rsidR="00E64627">
        <w:rPr>
          <w:rFonts w:ascii="Trebuchet MS" w:hAnsi="Trebuchet MS" w:cs="Tahoma"/>
          <w:i/>
          <w:sz w:val="20"/>
          <w:szCs w:val="20"/>
        </w:rPr>
        <w:t>87</w:t>
      </w:r>
      <w:r>
        <w:rPr>
          <w:rFonts w:ascii="Trebuchet MS" w:hAnsi="Trebuchet MS" w:cs="Tahoma"/>
          <w:i/>
          <w:sz w:val="20"/>
          <w:szCs w:val="20"/>
        </w:rPr>
        <w:t>].</w:t>
      </w:r>
    </w:p>
    <w:sectPr w:rsidRPr="006B743F" w:rsidR="00F519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949F8"/>
    <w:multiLevelType w:val="hybridMultilevel"/>
    <w:tmpl w:val="C54EC73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16cid:durableId="150774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B6"/>
    <w:rsid w:val="001355B8"/>
    <w:rsid w:val="002037D1"/>
    <w:rsid w:val="00271435"/>
    <w:rsid w:val="002D3774"/>
    <w:rsid w:val="00363737"/>
    <w:rsid w:val="00433DB8"/>
    <w:rsid w:val="00624779"/>
    <w:rsid w:val="006B743F"/>
    <w:rsid w:val="00763052"/>
    <w:rsid w:val="00857288"/>
    <w:rsid w:val="008D58AD"/>
    <w:rsid w:val="00D17BB6"/>
    <w:rsid w:val="00E64627"/>
    <w:rsid w:val="00F37F22"/>
    <w:rsid w:val="00F51948"/>
    <w:rsid w:val="1AFD1204"/>
    <w:rsid w:val="3709B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5ACE"/>
  <w15:chartTrackingRefBased/>
  <w15:docId w15:val="{5C65CE60-D520-44DD-8BE2-BFF8A8B3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7BB6"/>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D17BB6"/>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17BB6"/>
    <w:rPr>
      <w:rFonts w:ascii="Arial" w:hAnsi="Arial" w:eastAsia="Times" w:cs="Times New Roman"/>
      <w:b/>
      <w:sz w:val="32"/>
      <w:szCs w:val="32"/>
      <w:u w:val="single"/>
      <w:lang w:eastAsia="en-GB"/>
    </w:rPr>
  </w:style>
  <w:style w:type="paragraph" w:styleId="policybody" w:customStyle="1">
    <w:name w:val="policybody"/>
    <w:basedOn w:val="Normal"/>
    <w:rsid w:val="00D17BB6"/>
    <w:pPr>
      <w:spacing w:before="120" w:after="120"/>
    </w:pPr>
    <w:rPr>
      <w:rFonts w:ascii="Trebuchet MS" w:hAnsi="Trebuchet MS"/>
      <w:sz w:val="22"/>
      <w:szCs w:val="2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6</revision>
  <dcterms:created xsi:type="dcterms:W3CDTF">2024-01-08T17:13:00.0000000Z</dcterms:created>
  <dcterms:modified xsi:type="dcterms:W3CDTF">2026-06-24T21:34:59.5749200Z</dcterms:modified>
</coreProperties>
</file>