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79F11B65" w:rsidP="2AAE229E" w:rsidRDefault="79F11B65" w14:paraId="11EC6D78" w14:textId="4C607B16">
      <w:pPr>
        <w:pStyle w:val="Heading1"/>
      </w:pPr>
      <w:r w:rsidRPr="2AAE229E" w:rsidR="79F11B65">
        <w:rPr>
          <w:rFonts w:ascii="Comic Sans MS" w:hAnsi="Comic Sans MS" w:eastAsia="Comic Sans MS" w:cs="Comic Sans MS"/>
          <w:sz w:val="36"/>
          <w:szCs w:val="36"/>
        </w:rPr>
        <w:t>Kidspace Wrap Around Care</w:t>
      </w:r>
    </w:p>
    <w:p w:rsidR="00B6236D" w:rsidP="00B6236D" w:rsidRDefault="00B6236D" w14:paraId="74CF876E" w14:textId="77777777">
      <w:pPr>
        <w:pStyle w:val="Heading1"/>
        <w:rPr>
          <w:rFonts w:cs="Arial"/>
          <w:sz w:val="24"/>
          <w:u w:val="none"/>
        </w:rPr>
      </w:pPr>
      <w:r w:rsidR="7C0D1ED0">
        <w:rPr>
          <w:u w:val="none"/>
        </w:rPr>
        <w:t>Intimate Care</w:t>
      </w:r>
    </w:p>
    <w:p w:rsidR="2AAE229E" w:rsidP="2AAE229E" w:rsidRDefault="2AAE229E" w14:paraId="0651A191" w14:textId="73480B08">
      <w:pPr>
        <w:pStyle w:val="Normal"/>
        <w:rPr>
          <w:u w:val="none"/>
        </w:rPr>
      </w:pPr>
      <w:r w:rsidRPr="2AAE229E" w:rsidR="2AAE229E">
        <w:rPr>
          <w:rFonts w:ascii="Trebuchet MS" w:hAnsi="Trebuchet MS" w:eastAsia="Trebuchet MS" w:cs="Trebuchet MS"/>
          <w:sz w:val="22"/>
          <w:szCs w:val="22"/>
          <w:u w:val="none"/>
        </w:rPr>
        <w:t>This policy applies to all Kidspace Wrap Around Care settings, staff, volunteers and children. It sets out how intimate care will be provided safely, respectfully and consistently across all locations, while protecting children’s dignity, privacy, health, wellbeing and safeguarding needs.</w:t>
      </w:r>
    </w:p>
    <w:p w:rsidR="00B6236D" w:rsidP="00B6236D" w:rsidRDefault="00B6236D" w14:paraId="588B7421" w14:textId="3AD2BD20">
      <w:pPr>
        <w:tabs>
          <w:tab w:val="left" w:pos="748"/>
          <w:tab w:val="num" w:pos="3310"/>
        </w:tabs>
        <w:spacing w:before="240" w:after="120"/>
        <w:rPr>
          <w:rFonts w:ascii="Trebuchet MS" w:hAnsi="Trebuchet MS" w:cs="Arial"/>
          <w:sz w:val="22"/>
          <w:szCs w:val="22"/>
        </w:rPr>
      </w:pPr>
      <w:r>
        <w:rPr>
          <w:rFonts w:ascii="Trebuchet MS" w:hAnsi="Trebuchet MS" w:cs="Arial"/>
          <w:sz w:val="22"/>
          <w:szCs w:val="22"/>
        </w:rPr>
        <w:t>When providing intimate care</w:t>
      </w:r>
      <w:r w:rsidR="00AD0314">
        <w:rPr>
          <w:rFonts w:ascii="Trebuchet MS" w:hAnsi="Trebuchet MS" w:cs="Arial"/>
          <w:sz w:val="22"/>
          <w:szCs w:val="22"/>
        </w:rPr>
        <w:t>,</w:t>
      </w:r>
      <w:r>
        <w:rPr>
          <w:rFonts w:ascii="Trebuchet MS" w:hAnsi="Trebuchet MS" w:cs="Arial"/>
          <w:sz w:val="22"/>
          <w:szCs w:val="22"/>
        </w:rPr>
        <w:t xml:space="preserve"> we will ensure that the child’s safety, dignity and privacy are maintained at all times. </w:t>
      </w:r>
    </w:p>
    <w:p w:rsidR="00B6236D" w:rsidP="00B6236D" w:rsidRDefault="00B6236D" w14:paraId="78F308DA" w14:textId="10196CB4">
      <w:pPr>
        <w:pStyle w:val="BodyTextIndent"/>
        <w:tabs>
          <w:tab w:val="num" w:pos="3310"/>
        </w:tabs>
        <w:spacing w:before="120"/>
        <w:ind w:left="0"/>
        <w:rPr>
          <w:rFonts w:ascii="Trebuchet MS" w:hAnsi="Trebuchet MS" w:cs="Arial"/>
          <w:color w:val="auto"/>
          <w:sz w:val="22"/>
        </w:rPr>
      </w:pPr>
      <w:r>
        <w:rPr>
          <w:rFonts w:ascii="Trebuchet MS" w:hAnsi="Trebuchet MS" w:cs="Arial"/>
          <w:color w:val="auto"/>
          <w:sz w:val="22"/>
        </w:rPr>
        <w:t>‘Intimate care’ covers any task that involves the washing, touching or carrying out a procedure to intimate personal areas and is associated with bodily functions and personal hygiene, including, toileting, washing, dressing, and menstrual care.</w:t>
      </w:r>
    </w:p>
    <w:p w:rsidR="009947D5" w:rsidP="00B6236D" w:rsidRDefault="009947D5" w14:paraId="1670584B" w14:textId="41C0F86D">
      <w:pPr>
        <w:pStyle w:val="BodyTextIndent"/>
        <w:tabs>
          <w:tab w:val="num" w:pos="3310"/>
        </w:tabs>
        <w:spacing w:before="120"/>
        <w:ind w:left="0"/>
        <w:rPr>
          <w:rFonts w:ascii="Trebuchet MS" w:hAnsi="Trebuchet MS" w:cs="Arial"/>
          <w:color w:val="auto"/>
          <w:sz w:val="22"/>
        </w:rPr>
      </w:pPr>
      <w:r w:rsidRPr="2AAE229E" w:rsidR="6E7E1B97">
        <w:rPr>
          <w:rFonts w:ascii="Trebuchet MS" w:hAnsi="Trebuchet MS" w:cs="Arial"/>
          <w:color w:val="auto"/>
          <w:sz w:val="22"/>
          <w:szCs w:val="22"/>
        </w:rPr>
        <w:t xml:space="preserve">For children who have an identified key worker, it is usual for the key worker to support intimate care of the child that they have a key working relationship with. </w:t>
      </w:r>
    </w:p>
    <w:p w:rsidR="2AAE229E" w:rsidP="2AAE229E" w:rsidRDefault="2AAE229E" w14:paraId="6802E7DE" w14:textId="613989FD">
      <w:pPr>
        <w:pStyle w:val="BodyTextIndent"/>
      </w:pPr>
      <w:r w:rsidRPr="2AAE229E" w:rsidR="2AAE229E">
        <w:rPr>
          <w:rFonts w:ascii="Trebuchet MS" w:hAnsi="Trebuchet MS" w:eastAsia="Trebuchet MS" w:cs="Trebuchet MS"/>
          <w:color w:val="000000" w:themeColor="text1" w:themeTint="FF" w:themeShade="FF"/>
          <w:sz w:val="22"/>
          <w:szCs w:val="22"/>
        </w:rPr>
        <w:t>Staff at Kidspace Wrap Around Care who provide intimate care will do so in a professional, respectful and child-centred manner. Staff are aware of safeguarding responsibilities and will have relevant training, including safeguarding, health and safety, infection prevention and control, and manual handling where appropriate, before providing intimate care. No child should suffer distress, embarrassment or pain as a result of receiving intimate care.</w:t>
      </w:r>
    </w:p>
    <w:p w:rsidR="2AAE229E" w:rsidP="2AAE229E" w:rsidRDefault="2AAE229E" w14:paraId="1758685B" w14:textId="4C079613">
      <w:pPr>
        <w:pStyle w:val="BodyTextIndent"/>
      </w:pPr>
      <w:r w:rsidRPr="2AAE229E" w:rsidR="2AAE229E">
        <w:rPr>
          <w:rFonts w:ascii="Trebuchet MS" w:hAnsi="Trebuchet MS" w:eastAsia="Trebuchet MS" w:cs="Trebuchet MS"/>
          <w:color w:val="000000" w:themeColor="text1" w:themeTint="FF" w:themeShade="FF"/>
          <w:sz w:val="22"/>
          <w:szCs w:val="22"/>
        </w:rPr>
        <w:t>Staff will work in partnership with parents or carers and the child, where appropriate, to provide care that meets the needs of the individual child. Where a child requires regular or specialist intimate care, the Setting Manager will ensure an individual care plan is agreed, recorded, reviewed and shared with relevant staff. The care plan will set out:</w:t>
      </w:r>
    </w:p>
    <w:p w:rsidR="2AAE229E" w:rsidP="2AAE229E" w:rsidRDefault="2AAE229E" w14:paraId="0456E314" w14:textId="450C70A4">
      <w:pPr>
        <w:pStyle w:val="Normal"/>
      </w:pPr>
      <w:r w:rsidRPr="2AAE229E" w:rsidR="2AAE229E">
        <w:rPr>
          <w:rFonts w:ascii="Trebuchet MS" w:hAnsi="Trebuchet MS" w:eastAsia="Trebuchet MS" w:cs="Trebuchet MS"/>
          <w:sz w:val="22"/>
          <w:szCs w:val="22"/>
        </w:rPr>
        <w:t>Parent or carer consent will be sought for regular or planned intimate care. Where urgent or unexpected care is needed to protect a child’s welfare, staff will act in the child’s best interests and parents or carers will be informed as soon as appropriate.</w:t>
      </w:r>
    </w:p>
    <w:p w:rsidR="2AAE229E" w:rsidP="2AAE229E" w:rsidRDefault="2AAE229E" w14:paraId="76F11A8A" w14:textId="504C172E">
      <w:pPr>
        <w:pStyle w:val="Normal"/>
      </w:pPr>
      <w:r w:rsidRPr="2AAE229E" w:rsidR="2AAE229E">
        <w:rPr>
          <w:rFonts w:ascii="Trebuchet MS" w:hAnsi="Trebuchet MS" w:eastAsia="Trebuchet MS" w:cs="Trebuchet MS"/>
          <w:sz w:val="22"/>
          <w:szCs w:val="22"/>
        </w:rPr>
        <w:t>Intimate care arrangements will be handled confidentially. Information will only be shared with staff, parents or carers, and relevant professionals who need to know in order to meet the child’s needs or protect the child from harm.</w:t>
      </w:r>
    </w:p>
    <w:p w:rsidR="00B6236D" w:rsidP="00B6236D" w:rsidRDefault="00B6236D" w14:paraId="67962E76" w14:textId="1E98D3A2">
      <w:pPr>
        <w:pStyle w:val="BodyTextIndent"/>
        <w:numPr>
          <w:ilvl w:val="0"/>
          <w:numId w:val="1"/>
        </w:numPr>
        <w:spacing w:after="40"/>
        <w:ind w:left="714" w:hanging="357"/>
        <w:rPr>
          <w:rFonts w:ascii="Trebuchet MS" w:hAnsi="Trebuchet MS" w:cs="Arial"/>
          <w:color w:val="auto"/>
          <w:sz w:val="22"/>
        </w:rPr>
      </w:pPr>
      <w:r>
        <w:rPr>
          <w:rFonts w:ascii="Trebuchet MS" w:hAnsi="Trebuchet MS" w:cs="Arial"/>
          <w:color w:val="auto"/>
          <w:sz w:val="22"/>
        </w:rPr>
        <w:t>What care is required</w:t>
      </w:r>
    </w:p>
    <w:p w:rsidR="009947D5" w:rsidP="00B6236D" w:rsidRDefault="009947D5" w14:paraId="67FBB45B" w14:textId="0E18C56B">
      <w:pPr>
        <w:pStyle w:val="BodyTextIndent"/>
        <w:numPr>
          <w:ilvl w:val="0"/>
          <w:numId w:val="1"/>
        </w:numPr>
        <w:spacing w:after="40"/>
        <w:ind w:left="714" w:hanging="357"/>
        <w:rPr>
          <w:rFonts w:ascii="Trebuchet MS" w:hAnsi="Trebuchet MS" w:cs="Arial"/>
          <w:color w:val="auto"/>
          <w:sz w:val="22"/>
        </w:rPr>
      </w:pPr>
      <w:r>
        <w:rPr>
          <w:rFonts w:ascii="Trebuchet MS" w:hAnsi="Trebuchet MS" w:cs="Arial"/>
          <w:color w:val="auto"/>
          <w:sz w:val="22"/>
        </w:rPr>
        <w:t>Which staff will carry out intimate care tasks</w:t>
      </w:r>
    </w:p>
    <w:p w:rsidR="00B6236D" w:rsidP="00B6236D" w:rsidRDefault="00B6236D" w14:paraId="07816406" w14:textId="77777777">
      <w:pPr>
        <w:pStyle w:val="BodyTextIndent"/>
        <w:numPr>
          <w:ilvl w:val="0"/>
          <w:numId w:val="1"/>
        </w:numPr>
        <w:spacing w:after="40"/>
        <w:ind w:left="714" w:hanging="357"/>
        <w:rPr>
          <w:rFonts w:ascii="Trebuchet MS" w:hAnsi="Trebuchet MS" w:cs="Arial"/>
          <w:color w:val="auto"/>
          <w:sz w:val="22"/>
        </w:rPr>
      </w:pPr>
      <w:r>
        <w:rPr>
          <w:rFonts w:ascii="Trebuchet MS" w:hAnsi="Trebuchet MS" w:cs="Arial"/>
          <w:color w:val="auto"/>
          <w:sz w:val="22"/>
        </w:rPr>
        <w:t>Number of staff needed to carry out the task (if more than one person is required, reasons will be documented)</w:t>
      </w:r>
    </w:p>
    <w:p w:rsidR="00B6236D" w:rsidP="00B6236D" w:rsidRDefault="00B6236D" w14:paraId="09E6F706" w14:textId="77777777">
      <w:pPr>
        <w:pStyle w:val="BodyTextIndent"/>
        <w:numPr>
          <w:ilvl w:val="0"/>
          <w:numId w:val="1"/>
        </w:numPr>
        <w:spacing w:after="40"/>
        <w:ind w:left="714" w:hanging="357"/>
        <w:rPr>
          <w:rFonts w:ascii="Trebuchet MS" w:hAnsi="Trebuchet MS" w:cs="Arial"/>
          <w:color w:val="auto"/>
          <w:sz w:val="22"/>
        </w:rPr>
      </w:pPr>
      <w:r>
        <w:rPr>
          <w:rFonts w:ascii="Trebuchet MS" w:hAnsi="Trebuchet MS" w:cs="Arial"/>
          <w:color w:val="auto"/>
          <w:sz w:val="22"/>
        </w:rPr>
        <w:t>Additional equipment required</w:t>
      </w:r>
    </w:p>
    <w:p w:rsidR="00B6236D" w:rsidP="00B6236D" w:rsidRDefault="00B6236D" w14:paraId="7C9F6789" w14:textId="77777777">
      <w:pPr>
        <w:pStyle w:val="BodyTextIndent"/>
        <w:numPr>
          <w:ilvl w:val="0"/>
          <w:numId w:val="1"/>
        </w:numPr>
        <w:spacing w:after="40"/>
        <w:ind w:left="714" w:hanging="357"/>
        <w:rPr>
          <w:rFonts w:ascii="Trebuchet MS" w:hAnsi="Trebuchet MS" w:cs="Arial"/>
          <w:color w:val="auto"/>
          <w:sz w:val="22"/>
        </w:rPr>
      </w:pPr>
      <w:r>
        <w:rPr>
          <w:rFonts w:ascii="Trebuchet MS" w:hAnsi="Trebuchet MS" w:cs="Arial"/>
          <w:color w:val="auto"/>
          <w:sz w:val="22"/>
        </w:rPr>
        <w:t>Child’s preferred means of communication (eg verbal, visual)</w:t>
      </w:r>
    </w:p>
    <w:p w:rsidR="00F67AC6" w:rsidP="00F67AC6" w:rsidRDefault="00B6236D" w14:paraId="1FAA274D" w14:textId="44796310">
      <w:pPr>
        <w:pStyle w:val="BodyTextIndent"/>
        <w:numPr>
          <w:ilvl w:val="0"/>
          <w:numId w:val="1"/>
        </w:numPr>
        <w:spacing w:after="40"/>
        <w:ind w:left="714" w:hanging="357"/>
        <w:rPr>
          <w:rFonts w:ascii="Trebuchet MS" w:hAnsi="Trebuchet MS" w:cs="Arial"/>
          <w:color w:val="auto"/>
          <w:sz w:val="22"/>
        </w:rPr>
      </w:pPr>
      <w:r>
        <w:rPr>
          <w:rFonts w:ascii="Trebuchet MS" w:hAnsi="Trebuchet MS" w:cs="Arial"/>
          <w:color w:val="auto"/>
          <w:sz w:val="22"/>
        </w:rPr>
        <w:t>Child’s level of ability – what tasks they are able to carry out by themselves</w:t>
      </w:r>
    </w:p>
    <w:p w:rsidRPr="00F67AC6" w:rsidR="00F67AC6" w:rsidP="00F67AC6" w:rsidRDefault="00F67AC6" w14:paraId="6FB1EA62" w14:textId="77777777">
      <w:pPr>
        <w:pStyle w:val="BodyTextIndent"/>
        <w:spacing w:after="40"/>
        <w:ind w:left="0"/>
        <w:rPr>
          <w:rFonts w:ascii="Trebuchet MS" w:hAnsi="Trebuchet MS" w:cs="Arial"/>
          <w:b/>
          <w:bCs/>
          <w:color w:val="auto"/>
          <w:sz w:val="22"/>
        </w:rPr>
      </w:pPr>
    </w:p>
    <w:p w:rsidRPr="00BD72FF" w:rsidR="00F67AC6" w:rsidP="00F67AC6" w:rsidRDefault="00F67AC6" w14:paraId="30961561" w14:textId="6155F132">
      <w:pPr>
        <w:pStyle w:val="BodyTextIndent"/>
        <w:spacing w:after="40"/>
        <w:ind w:left="0"/>
        <w:rPr>
          <w:rFonts w:ascii="Trebuchet MS" w:hAnsi="Trebuchet MS" w:cs="Arial"/>
          <w:b/>
          <w:bCs/>
          <w:color w:val="auto"/>
          <w:sz w:val="22"/>
        </w:rPr>
      </w:pPr>
      <w:r w:rsidRPr="2AAE229E" w:rsidR="229EFA9E">
        <w:rPr>
          <w:rFonts w:ascii="Trebuchet MS" w:hAnsi="Trebuchet MS" w:cs="Arial"/>
          <w:b w:val="1"/>
          <w:bCs w:val="1"/>
          <w:color w:val="auto"/>
          <w:sz w:val="22"/>
          <w:szCs w:val="22"/>
        </w:rPr>
        <w:t xml:space="preserve">Toileting </w:t>
      </w:r>
    </w:p>
    <w:p w:rsidR="2AAE229E" w:rsidP="2AAE229E" w:rsidRDefault="2AAE229E" w14:paraId="22DBAC55" w14:textId="6FDE399D">
      <w:pPr>
        <w:pStyle w:val="BodyTextIndent"/>
      </w:pPr>
      <w:r w:rsidRPr="2AAE229E" w:rsidR="2AAE229E">
        <w:rPr>
          <w:rFonts w:ascii="Trebuchet MS" w:hAnsi="Trebuchet MS" w:eastAsia="Trebuchet MS" w:cs="Trebuchet MS"/>
          <w:color w:val="000000" w:themeColor="text1" w:themeTint="FF" w:themeShade="FF"/>
          <w:sz w:val="22"/>
          <w:szCs w:val="22"/>
        </w:rPr>
        <w:t>Kidspace Wrap Around Care ensures:</w:t>
      </w:r>
    </w:p>
    <w:p w:rsidRPr="00826C12" w:rsidR="00F67AC6" w:rsidP="003F7E6F" w:rsidRDefault="00F67AC6" w14:paraId="28DD8EBB" w14:textId="7E3B20D9">
      <w:pPr>
        <w:pStyle w:val="BodyTextIndent"/>
        <w:numPr>
          <w:ilvl w:val="0"/>
          <w:numId w:val="4"/>
        </w:numPr>
        <w:spacing w:after="40"/>
        <w:rPr>
          <w:rFonts w:ascii="Trebuchet MS" w:hAnsi="Trebuchet MS" w:cs="Arial"/>
          <w:color w:val="auto"/>
          <w:sz w:val="22"/>
        </w:rPr>
      </w:pPr>
      <w:r w:rsidRPr="00826C12">
        <w:rPr>
          <w:rFonts w:ascii="Trebuchet MS" w:hAnsi="Trebuchet MS" w:cs="Arial"/>
          <w:color w:val="auto"/>
          <w:sz w:val="22"/>
        </w:rPr>
        <w:t>There is an adequate number of toilets and hand basins available</w:t>
      </w:r>
      <w:r w:rsidRPr="00826C12" w:rsidR="00A614D8">
        <w:rPr>
          <w:rFonts w:ascii="Trebuchet MS" w:hAnsi="Trebuchet MS" w:cs="Arial"/>
          <w:color w:val="auto"/>
          <w:sz w:val="22"/>
        </w:rPr>
        <w:t xml:space="preserve">, usually providing </w:t>
      </w:r>
      <w:r w:rsidRPr="00826C12">
        <w:rPr>
          <w:rFonts w:ascii="Trebuchet MS" w:hAnsi="Trebuchet MS" w:cs="Arial"/>
          <w:color w:val="auto"/>
          <w:sz w:val="22"/>
        </w:rPr>
        <w:t>separate toilet facilities for adults</w:t>
      </w:r>
      <w:r w:rsidRPr="00826C12" w:rsidR="00A614D8">
        <w:rPr>
          <w:rFonts w:ascii="Trebuchet MS" w:hAnsi="Trebuchet MS" w:cs="Arial"/>
          <w:color w:val="auto"/>
          <w:sz w:val="22"/>
        </w:rPr>
        <w:t xml:space="preserve"> and children. </w:t>
      </w:r>
    </w:p>
    <w:p w:rsidRPr="00826C12" w:rsidR="00F67AC6" w:rsidP="003F7E6F" w:rsidRDefault="00F67AC6" w14:paraId="1F0E3679" w14:textId="424182E8">
      <w:pPr>
        <w:pStyle w:val="BodyTextIndent"/>
        <w:numPr>
          <w:ilvl w:val="0"/>
          <w:numId w:val="4"/>
        </w:numPr>
        <w:spacing w:after="40"/>
        <w:rPr>
          <w:rFonts w:ascii="Trebuchet MS" w:hAnsi="Trebuchet MS" w:cs="Arial"/>
          <w:color w:val="auto"/>
          <w:sz w:val="22"/>
        </w:rPr>
      </w:pPr>
      <w:r w:rsidRPr="00826C12">
        <w:rPr>
          <w:rFonts w:ascii="Trebuchet MS" w:hAnsi="Trebuchet MS" w:cs="Arial"/>
          <w:color w:val="auto"/>
          <w:sz w:val="22"/>
        </w:rPr>
        <w:t>There are suitable hygienic changing facilities for changing any children who are in nappies</w:t>
      </w:r>
      <w:r w:rsidRPr="00826C12" w:rsidR="00A614D8">
        <w:rPr>
          <w:rFonts w:ascii="Trebuchet MS" w:hAnsi="Trebuchet MS" w:cs="Arial"/>
          <w:color w:val="auto"/>
          <w:sz w:val="22"/>
        </w:rPr>
        <w:t xml:space="preserve"> or are not yet continent. </w:t>
      </w:r>
    </w:p>
    <w:p w:rsidRPr="00826C12" w:rsidR="003F7E6F" w:rsidP="003F7E6F" w:rsidRDefault="00F67AC6" w14:paraId="454318DD" w14:textId="6647C4C9">
      <w:pPr>
        <w:pStyle w:val="BodyTextIndent"/>
        <w:numPr>
          <w:ilvl w:val="0"/>
          <w:numId w:val="4"/>
        </w:numPr>
        <w:spacing w:after="40"/>
        <w:rPr>
          <w:rFonts w:ascii="Trebuchet MS" w:hAnsi="Trebuchet MS" w:cs="Arial"/>
          <w:color w:val="auto"/>
          <w:sz w:val="22"/>
        </w:rPr>
      </w:pPr>
      <w:r w:rsidRPr="2AAE229E" w:rsidR="229EFA9E">
        <w:rPr>
          <w:rFonts w:ascii="Trebuchet MS" w:hAnsi="Trebuchet MS" w:cs="Arial"/>
          <w:color w:val="auto"/>
          <w:sz w:val="22"/>
          <w:szCs w:val="22"/>
        </w:rPr>
        <w:t xml:space="preserve">Children’s privacy is considered and balanced with safeguarding and support needs when changing nappies and toileting. </w:t>
      </w:r>
    </w:p>
    <w:p w:rsidR="2AAE229E" w:rsidP="2AAE229E" w:rsidRDefault="2AAE229E" w14:paraId="6D0727BB" w14:textId="64F31DFD">
      <w:pPr>
        <w:pStyle w:val="ListParagraph"/>
        <w:numPr>
          <w:ilvl w:val="0"/>
          <w:numId w:val="3"/>
        </w:numPr>
        <w:rPr/>
      </w:pPr>
      <w:r w:rsidRPr="2AAE229E" w:rsidR="2AAE229E">
        <w:rPr>
          <w:rFonts w:ascii="Trebuchet MS" w:hAnsi="Trebuchet MS" w:eastAsia="Trebuchet MS" w:cs="Trebuchet MS"/>
          <w:color w:val="000000" w:themeColor="text1" w:themeTint="FF" w:themeShade="FF"/>
          <w:sz w:val="22"/>
          <w:szCs w:val="22"/>
        </w:rPr>
        <w:t>In making decisions about supporting children’s toileting, dignity and respect for the child is balanced against the need for appropriate supervision and safety for all children using the provision.</w:t>
      </w:r>
    </w:p>
    <w:p w:rsidRPr="00826C12" w:rsidR="003E65FC" w:rsidP="003E65FC" w:rsidRDefault="003E65FC" w14:paraId="584A674A" w14:textId="77777777">
      <w:pPr>
        <w:pStyle w:val="BodyTextIndent"/>
        <w:numPr>
          <w:ilvl w:val="0"/>
          <w:numId w:val="3"/>
        </w:numPr>
        <w:spacing w:after="40"/>
        <w:rPr>
          <w:rFonts w:ascii="Trebuchet MS" w:hAnsi="Trebuchet MS" w:cs="Arial"/>
          <w:color w:val="auto"/>
          <w:sz w:val="22"/>
        </w:rPr>
      </w:pPr>
      <w:r w:rsidRPr="00826C12">
        <w:rPr>
          <w:rFonts w:ascii="Trebuchet MS" w:hAnsi="Trebuchet MS"/>
          <w:color w:val="000000"/>
          <w:sz w:val="22"/>
        </w:rPr>
        <w:t>That nappy changing and toileting areas are safe, hygienic, and appropriately supervised</w:t>
      </w:r>
    </w:p>
    <w:p w:rsidR="003E65FC" w:rsidP="003E65FC" w:rsidRDefault="003E65FC" w14:paraId="7B0002B6" w14:textId="77777777">
      <w:pPr>
        <w:pStyle w:val="BodyTextIndent"/>
        <w:spacing w:after="40"/>
        <w:ind w:left="0"/>
        <w:rPr>
          <w:rFonts w:ascii="-webkit-standard" w:hAnsi="-webkit-standard"/>
          <w:color w:val="000000"/>
          <w:sz w:val="27"/>
          <w:szCs w:val="27"/>
        </w:rPr>
      </w:pPr>
    </w:p>
    <w:p w:rsidRPr="00826C12" w:rsidR="00B6236D" w:rsidP="003E65FC" w:rsidRDefault="00B6236D" w14:paraId="4F164960" w14:textId="1D9512D4">
      <w:pPr>
        <w:pStyle w:val="BodyTextIndent"/>
        <w:spacing w:after="40"/>
        <w:ind w:left="0"/>
        <w:rPr>
          <w:rFonts w:ascii="Trebuchet MS" w:hAnsi="Trebuchet MS" w:cs="Arial"/>
          <w:b/>
          <w:bCs/>
          <w:color w:val="000000" w:themeColor="text1"/>
          <w:sz w:val="24"/>
          <w:szCs w:val="24"/>
        </w:rPr>
      </w:pPr>
      <w:r w:rsidRPr="00826C12">
        <w:rPr>
          <w:rFonts w:ascii="Trebuchet MS" w:hAnsi="Trebuchet MS"/>
          <w:b/>
          <w:bCs/>
          <w:color w:val="000000" w:themeColor="text1"/>
          <w:sz w:val="24"/>
          <w:szCs w:val="24"/>
        </w:rPr>
        <w:t>Best practice</w:t>
      </w:r>
    </w:p>
    <w:p w:rsidR="00B6236D" w:rsidP="00B6236D" w:rsidRDefault="00B6236D" w14:paraId="2509D5B9" w14:textId="77777777">
      <w:pPr>
        <w:spacing w:before="120"/>
        <w:rPr>
          <w:rFonts w:ascii="Trebuchet MS" w:hAnsi="Trebuchet MS"/>
          <w:sz w:val="22"/>
        </w:rPr>
      </w:pPr>
      <w:r>
        <w:rPr>
          <w:rFonts w:ascii="Trebuchet MS" w:hAnsi="Trebuchet MS"/>
          <w:sz w:val="22"/>
        </w:rPr>
        <w:t xml:space="preserve">When intimate care is given, the member of staff will explain to the child each task that is carried out, and the reasons for it. Staff will encourage children to do as much for themselves as they can. </w:t>
      </w:r>
    </w:p>
    <w:p w:rsidR="00B6236D" w:rsidP="00B6236D" w:rsidRDefault="00B6236D" w14:paraId="0558D8A0" w14:textId="501DBE5E">
      <w:pPr>
        <w:spacing w:before="120"/>
        <w:rPr>
          <w:rFonts w:ascii="Trebuchet MS" w:hAnsi="Trebuchet MS"/>
          <w:sz w:val="22"/>
        </w:rPr>
      </w:pPr>
      <w:r w:rsidRPr="2AAE229E" w:rsidR="7C0D1ED0">
        <w:rPr>
          <w:rFonts w:ascii="Trebuchet MS" w:hAnsi="Trebuchet MS"/>
          <w:sz w:val="22"/>
          <w:szCs w:val="22"/>
        </w:rPr>
        <w:t xml:space="preserve">If a child requires intimate care on a regular basis, it </w:t>
      </w:r>
      <w:r w:rsidRPr="2AAE229E" w:rsidR="6E7E1B97">
        <w:rPr>
          <w:rFonts w:ascii="Trebuchet MS" w:hAnsi="Trebuchet MS"/>
          <w:sz w:val="22"/>
          <w:szCs w:val="22"/>
        </w:rPr>
        <w:t>may be necessary</w:t>
      </w:r>
      <w:r w:rsidRPr="2AAE229E" w:rsidR="7C0D1ED0">
        <w:rPr>
          <w:rFonts w:ascii="Trebuchet MS" w:hAnsi="Trebuchet MS"/>
          <w:sz w:val="22"/>
          <w:szCs w:val="22"/>
        </w:rPr>
        <w:t xml:space="preserve"> for two members of staff to share the care between them. In this way the child is less likely to become overly dependent on a single member of staff, and to become distressed if their usual </w:t>
      </w:r>
      <w:r w:rsidRPr="2AAE229E" w:rsidR="7C0D1ED0">
        <w:rPr>
          <w:rFonts w:ascii="Trebuchet MS" w:hAnsi="Trebuchet MS"/>
          <w:sz w:val="22"/>
          <w:szCs w:val="22"/>
        </w:rPr>
        <w:t>carer is occasionally unavailable. However, parents’ views on the number of staff providing personal care to their child must also be taken into consideration - some children may simply be unable to cope with more than one carer</w:t>
      </w:r>
      <w:r w:rsidRPr="2AAE229E" w:rsidR="3014EB31">
        <w:rPr>
          <w:rFonts w:ascii="Trebuchet MS" w:hAnsi="Trebuchet MS"/>
          <w:sz w:val="22"/>
          <w:szCs w:val="22"/>
        </w:rPr>
        <w:t xml:space="preserve"> or it may not be appropriate. </w:t>
      </w:r>
    </w:p>
    <w:p w:rsidR="2AAE229E" w:rsidP="2AAE229E" w:rsidRDefault="2AAE229E" w14:paraId="168CD83C" w14:textId="07082A13">
      <w:pPr>
        <w:pStyle w:val="Normal"/>
      </w:pPr>
      <w:r w:rsidRPr="2AAE229E" w:rsidR="2AAE229E">
        <w:rPr>
          <w:rFonts w:ascii="Trebuchet MS" w:hAnsi="Trebuchet MS" w:eastAsia="Trebuchet MS" w:cs="Trebuchet MS"/>
          <w:sz w:val="22"/>
          <w:szCs w:val="22"/>
        </w:rPr>
        <w:t>Staff will follow safer working practice at all times. Where possible, staff will avoid situations where they are unnecessarily alone with a child, while still ensuring the child’s privacy and dignity are respected. Doors may be left slightly open or another staff member made aware, unless this would compromise the child’s dignity, safety or individual care plan.</w:t>
      </w:r>
    </w:p>
    <w:p w:rsidR="00B6236D" w:rsidP="00B6236D" w:rsidRDefault="00B6236D" w14:paraId="3C7B315D" w14:textId="77777777">
      <w:pPr>
        <w:spacing w:before="120"/>
        <w:rPr>
          <w:rFonts w:ascii="Trebuchet MS" w:hAnsi="Trebuchet MS" w:cs="Arial"/>
          <w:sz w:val="22"/>
          <w:szCs w:val="22"/>
        </w:rPr>
      </w:pPr>
      <w:r w:rsidRPr="2AAE229E" w:rsidR="7C0D1ED0">
        <w:rPr>
          <w:rFonts w:ascii="Trebuchet MS" w:hAnsi="Trebuchet MS"/>
          <w:sz w:val="22"/>
          <w:szCs w:val="22"/>
        </w:rPr>
        <w:t>We have policies in place that promote safe recruitment, as well as having sound staff supervision, safeguarding and intimate care procedures; together these ensure that, should a child need consistent care from one member of staff, the child’s safety and well-being will not be compromised.</w:t>
      </w:r>
    </w:p>
    <w:p w:rsidR="2AAE229E" w:rsidP="2AAE229E" w:rsidRDefault="2AAE229E" w14:paraId="7508C8F0" w14:textId="6FC4CF7F">
      <w:pPr>
        <w:pStyle w:val="Normal"/>
      </w:pPr>
      <w:r w:rsidRPr="2AAE229E" w:rsidR="2AAE229E">
        <w:rPr>
          <w:rFonts w:ascii="Trebuchet MS" w:hAnsi="Trebuchet MS" w:eastAsia="Trebuchet MS" w:cs="Trebuchet MS"/>
          <w:sz w:val="22"/>
          <w:szCs w:val="22"/>
        </w:rPr>
        <w:t>Staff will seek the child’s consent and cooperation wherever possible, using age-appropriate language and giving the child time to respond. If a child refuses intimate care, staff will not force care unless there is an immediate risk to the child’s health or safety. The refusal will be recorded and discussed with the Setting Manager, parents or carers, and the designated safeguarding lead where appropriate.</w:t>
      </w:r>
    </w:p>
    <w:p w:rsidR="2AAE229E" w:rsidP="2AAE229E" w:rsidRDefault="2AAE229E" w14:paraId="190D1BC7" w14:textId="6594A0C4">
      <w:pPr>
        <w:pStyle w:val="Normal"/>
      </w:pPr>
      <w:r w:rsidRPr="2AAE229E" w:rsidR="2AAE229E">
        <w:rPr>
          <w:rFonts w:ascii="Trebuchet MS" w:hAnsi="Trebuchet MS" w:eastAsia="Trebuchet MS" w:cs="Trebuchet MS"/>
          <w:sz w:val="22"/>
          <w:szCs w:val="22"/>
        </w:rPr>
        <w:t>All intimate care will be recorded in line with Kidspace Wrap Around Care procedures. Records may include the date, time, child’s name, staff involved, care provided, any concerns noted, and any communication with parents or carers. Records will be stored securely and shared only with those who need to know in line with confidentiality and safeguarding procedures.</w:t>
      </w:r>
    </w:p>
    <w:p w:rsidR="2AAE229E" w:rsidP="2AAE229E" w:rsidRDefault="2AAE229E" w14:paraId="2F46C959" w14:textId="585101D2">
      <w:pPr>
        <w:pStyle w:val="Normal"/>
      </w:pPr>
      <w:r w:rsidRPr="2AAE229E" w:rsidR="2AAE229E">
        <w:rPr>
          <w:rFonts w:ascii="Trebuchet MS" w:hAnsi="Trebuchet MS" w:eastAsia="Trebuchet MS" w:cs="Trebuchet MS"/>
          <w:sz w:val="22"/>
          <w:szCs w:val="22"/>
        </w:rPr>
        <w:t>Staff will use appropriate personal protective equipment, follow infection control procedures, and ensure equipment and changing areas are cleaned after use. Supplies such as gloves, aprons, wipes, bags and cleaning materials will be stored safely and checked regularly.</w:t>
      </w:r>
    </w:p>
    <w:p w:rsidR="2AAE229E" w:rsidP="2AAE229E" w:rsidRDefault="2AAE229E" w14:paraId="567AB86A" w14:textId="2E6CB384">
      <w:pPr>
        <w:pStyle w:val="Normal"/>
      </w:pPr>
      <w:r w:rsidRPr="2AAE229E" w:rsidR="2AAE229E">
        <w:rPr>
          <w:rFonts w:ascii="Trebuchet MS" w:hAnsi="Trebuchet MS" w:eastAsia="Trebuchet MS" w:cs="Trebuchet MS"/>
          <w:sz w:val="22"/>
          <w:szCs w:val="22"/>
        </w:rPr>
        <w:t>Where a child has a disability, medical condition, additional need or temporary care need, reasonable adjustments will be considered so the child can access provision safely and with dignity. The Setting Manager will work with parents or carers and relevant professionals where needed to agree safe and practical arrangements.</w:t>
      </w:r>
    </w:p>
    <w:p w:rsidR="00B6236D" w:rsidP="00B6236D" w:rsidRDefault="00B6236D" w14:paraId="5D21A250" w14:textId="77777777">
      <w:pPr>
        <w:pStyle w:val="Heading3"/>
        <w:spacing w:before="240" w:after="120"/>
      </w:pPr>
      <w:r w:rsidR="7C0D1ED0">
        <w:rPr/>
        <w:t>Protecting children</w:t>
      </w:r>
    </w:p>
    <w:p w:rsidR="2AAE229E" w:rsidP="2AAE229E" w:rsidRDefault="2AAE229E" w14:paraId="69F95E69" w14:textId="5543EDA6">
      <w:pPr>
        <w:pStyle w:val="Normal"/>
      </w:pPr>
      <w:r w:rsidRPr="2AAE229E" w:rsidR="2AAE229E">
        <w:rPr>
          <w:rFonts w:ascii="Trebuchet MS" w:hAnsi="Trebuchet MS" w:eastAsia="Trebuchet MS" w:cs="Trebuchet MS"/>
          <w:sz w:val="22"/>
          <w:szCs w:val="22"/>
        </w:rPr>
        <w:t>Staff are familiar with relevant safeguarding guidance and local safeguarding arrangements. The policy reflects the principles of Working Together to Safeguard Children (2026) and staff are familiar with the guidance in What To Do If You’re Worried A Child Is Being Abused (2015).</w:t>
      </w:r>
    </w:p>
    <w:p w:rsidR="2AAE229E" w:rsidP="2AAE229E" w:rsidRDefault="2AAE229E" w14:paraId="2D34B447" w14:textId="090F3DEE">
      <w:pPr>
        <w:pStyle w:val="Normal"/>
      </w:pPr>
      <w:r w:rsidRPr="2AAE229E" w:rsidR="2AAE229E">
        <w:rPr>
          <w:rFonts w:ascii="Trebuchet MS" w:hAnsi="Trebuchet MS" w:eastAsia="Trebuchet MS" w:cs="Trebuchet MS"/>
          <w:sz w:val="22"/>
          <w:szCs w:val="22"/>
        </w:rPr>
        <w:t>If a member of staff is concerned about any physical changes to a child, such as marks, bruises, soreness, discomfort, changes in behaviour or comments made by the child, they will inform the Setting Manager or the designated safeguarding lead immediately. The procedures set out in the Safeguarding Children policy will be followed.</w:t>
      </w:r>
    </w:p>
    <w:p w:rsidR="2AAE229E" w:rsidP="2AAE229E" w:rsidRDefault="2AAE229E" w14:paraId="2A89F602" w14:textId="6D2B029E">
      <w:pPr>
        <w:pStyle w:val="Normal"/>
      </w:pPr>
      <w:r w:rsidRPr="2AAE229E" w:rsidR="2AAE229E">
        <w:rPr>
          <w:rFonts w:ascii="Trebuchet MS" w:hAnsi="Trebuchet MS" w:eastAsia="Trebuchet MS" w:cs="Trebuchet MS"/>
          <w:sz w:val="22"/>
          <w:szCs w:val="22"/>
        </w:rPr>
        <w:t>Should a child become unhappy about being cared for by a particular member of staff, the Setting Manager will investigate, record the concern and take appropriate action. Findings will be discussed sensitively with the child’s parents or carers where appropriate and in line with safeguarding procedures. If necessary, the Setting Manager will seek advice from relevant safeguarding professionals or external agencies.</w:t>
      </w:r>
    </w:p>
    <w:p w:rsidR="00B6236D" w:rsidP="00B6236D" w:rsidRDefault="00B6236D" w14:paraId="5A60C4D5" w14:textId="77777777">
      <w:pPr>
        <w:spacing w:before="120"/>
        <w:rPr>
          <w:rFonts w:ascii="Trebuchet MS" w:hAnsi="Trebuchet MS" w:cs="Arial"/>
          <w:sz w:val="22"/>
          <w:szCs w:val="22"/>
        </w:rPr>
      </w:pPr>
      <w:r w:rsidRPr="2AAE229E" w:rsidR="7C0D1ED0">
        <w:rPr>
          <w:rFonts w:ascii="Trebuchet MS" w:hAnsi="Trebuchet MS"/>
          <w:sz w:val="22"/>
          <w:szCs w:val="22"/>
        </w:rPr>
        <w:t xml:space="preserve">If a child makes an allegation against a member of staff, the procedure set out in the </w:t>
      </w:r>
      <w:r w:rsidRPr="2AAE229E" w:rsidR="7C0D1ED0">
        <w:rPr>
          <w:rFonts w:ascii="Trebuchet MS" w:hAnsi="Trebuchet MS"/>
          <w:b w:val="1"/>
          <w:bCs w:val="1"/>
          <w:sz w:val="22"/>
          <w:szCs w:val="22"/>
        </w:rPr>
        <w:t>Safeguarding Children</w:t>
      </w:r>
      <w:r w:rsidRPr="2AAE229E" w:rsidR="7C0D1ED0">
        <w:rPr>
          <w:rFonts w:ascii="Trebuchet MS" w:hAnsi="Trebuchet MS"/>
          <w:sz w:val="22"/>
          <w:szCs w:val="22"/>
        </w:rPr>
        <w:t xml:space="preserve"> policy will be followed.</w:t>
      </w:r>
      <w:r w:rsidRPr="2AAE229E" w:rsidR="7C0D1ED0">
        <w:rPr>
          <w:rFonts w:ascii="Trebuchet MS" w:hAnsi="Trebuchet MS"/>
          <w:color w:val="0000FF"/>
          <w:sz w:val="22"/>
          <w:szCs w:val="22"/>
        </w:rPr>
        <w:t xml:space="preserve"> </w:t>
      </w:r>
    </w:p>
    <w:p w:rsidR="2AAE229E" w:rsidP="2AAE229E" w:rsidRDefault="2AAE229E" w14:paraId="1B9CB946" w14:textId="01172F32">
      <w:pPr>
        <w:pStyle w:val="Normal"/>
      </w:pPr>
      <w:r w:rsidRPr="2AAE229E" w:rsidR="2AAE229E">
        <w:rPr>
          <w:rFonts w:ascii="Trebuchet MS" w:hAnsi="Trebuchet MS" w:eastAsia="Trebuchet MS" w:cs="Trebuchet MS"/>
          <w:sz w:val="22"/>
          <w:szCs w:val="22"/>
        </w:rPr>
        <w:t>Any concern about the conduct of an adult during intimate care must be reported immediately to the Setting Manager, designated safeguarding lead, or another appropriate senior person in line with safeguarding, allegations and whistleblowing procedures. Staff must never ignore or delay reporting concerns about poor practice, unsafe practice or possible harm.</w:t>
      </w:r>
    </w:p>
    <w:p w:rsidR="2AAE229E" w:rsidP="2AAE229E" w:rsidRDefault="2AAE229E" w14:paraId="3E718DA5" w14:textId="41F48033">
      <w:pPr>
        <w:pStyle w:val="Heading4"/>
      </w:pPr>
      <w:r w:rsidR="2AAE229E">
        <w:rPr/>
        <w:t>Accidents, spare clothing and changing</w:t>
      </w:r>
    </w:p>
    <w:p w:rsidR="2AAE229E" w:rsidP="2AAE229E" w:rsidRDefault="2AAE229E" w14:paraId="70C7A4B3" w14:textId="65D7E61A">
      <w:pPr>
        <w:pStyle w:val="Normal"/>
      </w:pPr>
      <w:r w:rsidRPr="2AAE229E" w:rsidR="2AAE229E">
        <w:rPr>
          <w:rFonts w:ascii="Trebuchet MS" w:hAnsi="Trebuchet MS" w:eastAsia="Trebuchet MS" w:cs="Trebuchet MS"/>
          <w:sz w:val="22"/>
          <w:szCs w:val="22"/>
        </w:rPr>
        <w:t>If a child has a toileting accident, becomes wet or soiled, or needs to change clothing, staff will respond calmly, discreetly and sensitively. Parents or carers will be informed where appropriate. If spare clothing is available, it may be offered to the child; if suitable clothing is not available, parents or carers may be contacted to provide clothing or collect the child if necessary.</w:t>
      </w:r>
    </w:p>
    <w:p w:rsidR="2AAE229E" w:rsidP="2AAE229E" w:rsidRDefault="2AAE229E" w14:paraId="24D44975" w14:textId="2DCE932E">
      <w:pPr>
        <w:pStyle w:val="Normal"/>
      </w:pPr>
      <w:r w:rsidRPr="2AAE229E" w:rsidR="2AAE229E">
        <w:rPr>
          <w:rFonts w:ascii="Trebuchet MS" w:hAnsi="Trebuchet MS" w:eastAsia="Trebuchet MS" w:cs="Trebuchet MS"/>
          <w:sz w:val="22"/>
          <w:szCs w:val="22"/>
        </w:rPr>
        <w:t>Soiled or wet clothing will be placed in a sealed bag and sent home. Staff will not rinse soiled clothing. The child will be supported to change independently where possible, with adult support provided only where needed.</w:t>
      </w:r>
    </w:p>
    <w:p w:rsidR="00B6236D" w:rsidP="00B6236D" w:rsidRDefault="00B6236D" w14:paraId="4D6BF64C" w14:textId="77777777">
      <w:pPr>
        <w:pStyle w:val="Heading4"/>
        <w:spacing w:before="240" w:after="120"/>
        <w:rPr>
          <w:u w:val="none"/>
        </w:rPr>
      </w:pPr>
      <w:r>
        <w:rPr>
          <w:u w:val="none"/>
        </w:rPr>
        <w:t>Dealing with blood and body fluids</w:t>
      </w:r>
    </w:p>
    <w:p w:rsidR="00B6236D" w:rsidP="00B6236D" w:rsidRDefault="00B6236D" w14:paraId="41D4900F" w14:textId="77777777">
      <w:pPr>
        <w:rPr>
          <w:rFonts w:ascii="Trebuchet MS" w:hAnsi="Trebuchet MS"/>
          <w:b/>
          <w:sz w:val="22"/>
          <w:szCs w:val="22"/>
        </w:rPr>
      </w:pPr>
      <w:r w:rsidRPr="2AAE229E" w:rsidR="7C0D1ED0">
        <w:rPr>
          <w:rFonts w:ascii="Trebuchet MS" w:hAnsi="Trebuchet MS"/>
          <w:sz w:val="22"/>
          <w:szCs w:val="22"/>
        </w:rPr>
        <w:t xml:space="preserve">Blood, vomit, urine and faeces will be cleaned up immediately and disposed of safely by double bagging the waste and removing it from the premises. When they are dealing with body fluids, staff will wear personal protective clothing (disposable plastic gloves and aprons) and will wash themselves thoroughly afterwards. Soiled children’s clothing will be bagged to go home – staff will not rinse it. Children will be kept away from the affected area until the incident has been dealt with fully. </w:t>
      </w:r>
    </w:p>
    <w:p w:rsidR="2AAE229E" w:rsidP="2AAE229E" w:rsidRDefault="2AAE229E" w14:paraId="3CBAF6C4" w14:textId="0200150D">
      <w:pPr>
        <w:pStyle w:val="Normal"/>
        <w:rPr>
          <w:b w:val="1"/>
          <w:bCs w:val="1"/>
        </w:rPr>
      </w:pPr>
      <w:r w:rsidRPr="2AAE229E" w:rsidR="2AAE229E">
        <w:rPr>
          <w:rFonts w:ascii="Trebuchet MS" w:hAnsi="Trebuchet MS" w:eastAsia="Trebuchet MS" w:cs="Trebuchet MS"/>
          <w:b w:val="1"/>
          <w:bCs w:val="1"/>
          <w:sz w:val="22"/>
          <w:szCs w:val="22"/>
        </w:rPr>
        <w:t>Nappies, sanitary products, wipes, gloves, aprons and other contaminated waste will be disposed of safely and hygienically in line with health and safety and infection control procedures. Waste will be stored securely until removed from the premises.</w:t>
      </w:r>
    </w:p>
    <w:p w:rsidR="2AAE229E" w:rsidP="2AAE229E" w:rsidRDefault="2AAE229E" w14:paraId="4F273938" w14:textId="5FC2163A">
      <w:pPr>
        <w:pStyle w:val="Header"/>
      </w:pPr>
      <w:r w:rsidRPr="2AAE229E" w:rsidR="2AAE229E">
        <w:rPr>
          <w:rFonts w:ascii="Trebuchet MS" w:hAnsi="Trebuchet MS" w:eastAsia="Trebuchet MS" w:cs="Trebuchet MS"/>
        </w:rPr>
        <w:t>Staff at Kidspace Wrap Around Care will maintain high standards of personal hygiene and will take all practicable steps to prevent and control the spread of infection across all settings.</w:t>
      </w:r>
    </w:p>
    <w:p w:rsidR="00B6236D" w:rsidP="00B6236D" w:rsidRDefault="00B6236D" w14:paraId="3C84A1C9" w14:textId="77777777">
      <w:pPr>
        <w:pStyle w:val="Header"/>
        <w:tabs>
          <w:tab w:val="left" w:pos="720"/>
        </w:tabs>
        <w:spacing w:after="0"/>
        <w:rPr>
          <w:rFonts w:ascii="Trebuchet MS" w:hAnsi="Trebuchet MS"/>
        </w:rPr>
      </w:pPr>
    </w:p>
    <w:p w:rsidR="00B6236D" w:rsidP="00B6236D" w:rsidRDefault="00B6236D" w14:paraId="473F7E07" w14:textId="77777777">
      <w:pPr>
        <w:pStyle w:val="Header"/>
        <w:tabs>
          <w:tab w:val="left" w:pos="720"/>
        </w:tabs>
        <w:spacing w:after="0"/>
        <w:rPr>
          <w:rFonts w:ascii="Trebuchet MS" w:hAnsi="Trebuchet MS"/>
        </w:rPr>
      </w:pPr>
    </w:p>
    <w:p w:rsidRPr="001A722A" w:rsidR="001A722A" w:rsidP="001A722A" w:rsidRDefault="001A722A" w14:paraId="52C258D9" w14:textId="77777777">
      <w:pPr>
        <w:pStyle w:val="Header"/>
        <w:tabs>
          <w:tab w:val="left" w:pos="720"/>
        </w:tabs>
        <w:rPr>
          <w:rFonts w:ascii="Trebuchet MS" w:hAnsi="Trebuchet MS"/>
          <w:b/>
          <w:bCs/>
        </w:rPr>
      </w:pPr>
      <w:r w:rsidRPr="001A722A">
        <w:rPr>
          <w:rFonts w:ascii="Trebuchet MS" w:hAnsi="Trebuchet MS"/>
          <w:b/>
          <w:bCs/>
        </w:rPr>
        <w:t>Supporting Children Experiencing Puberty</w:t>
      </w:r>
    </w:p>
    <w:p w:rsidRPr="001A722A" w:rsidR="001A722A" w:rsidP="001A722A" w:rsidRDefault="001A722A" w14:paraId="04D7539A" w14:textId="77777777">
      <w:pPr>
        <w:pStyle w:val="Header"/>
        <w:tabs>
          <w:tab w:val="left" w:pos="720"/>
        </w:tabs>
        <w:rPr>
          <w:rFonts w:ascii="Trebuchet MS" w:hAnsi="Trebuchet MS"/>
        </w:rPr>
      </w:pPr>
    </w:p>
    <w:p w:rsidR="2AAE229E" w:rsidP="2AAE229E" w:rsidRDefault="2AAE229E" w14:paraId="524C39F7" w14:textId="1AA5E7C2">
      <w:pPr>
        <w:pStyle w:val="Header"/>
      </w:pPr>
      <w:r w:rsidRPr="2AAE229E" w:rsidR="2AAE229E">
        <w:rPr>
          <w:rFonts w:ascii="Trebuchet MS" w:hAnsi="Trebuchet MS" w:eastAsia="Trebuchet MS" w:cs="Trebuchet MS"/>
        </w:rPr>
        <w:t>Kidspace Wrap Around Care recognises that children attending wraparound provision may begin or be experiencing puberty, and we are committed to supporting them with dignity, sensitivity and respect.</w:t>
      </w:r>
    </w:p>
    <w:p w:rsidRPr="001A722A" w:rsidR="001A722A" w:rsidP="001A722A" w:rsidRDefault="001A722A" w14:paraId="7AF1A066" w14:textId="77777777">
      <w:pPr>
        <w:pStyle w:val="Header"/>
        <w:tabs>
          <w:tab w:val="left" w:pos="720"/>
        </w:tabs>
        <w:rPr>
          <w:rFonts w:ascii="Trebuchet MS" w:hAnsi="Trebuchet MS"/>
        </w:rPr>
      </w:pPr>
      <w:r w:rsidRPr="001A722A">
        <w:rPr>
          <w:rFonts w:ascii="Trebuchet MS" w:hAnsi="Trebuchet MS"/>
        </w:rPr>
        <w:t xml:space="preserve">Staff understand that physical and emotional changes can occur at varying ages and that both boys and girls may require additional reassurance and practical support during this time. </w:t>
      </w:r>
    </w:p>
    <w:p w:rsidRPr="001A722A" w:rsidR="001A722A" w:rsidP="001A722A" w:rsidRDefault="001A722A" w14:paraId="22A374A6" w14:textId="77777777">
      <w:pPr>
        <w:pStyle w:val="Header"/>
        <w:tabs>
          <w:tab w:val="left" w:pos="720"/>
        </w:tabs>
        <w:rPr>
          <w:rFonts w:ascii="Trebuchet MS" w:hAnsi="Trebuchet MS"/>
        </w:rPr>
      </w:pPr>
    </w:p>
    <w:p w:rsidR="2AAE229E" w:rsidP="2AAE229E" w:rsidRDefault="2AAE229E" w14:paraId="19076DFF" w14:textId="0DB5C184">
      <w:pPr>
        <w:pStyle w:val="Header"/>
      </w:pPr>
      <w:r w:rsidRPr="2AAE229E" w:rsidR="2AAE229E">
        <w:rPr>
          <w:rFonts w:ascii="Trebuchet MS" w:hAnsi="Trebuchet MS" w:eastAsia="Trebuchet MS" w:cs="Trebuchet MS"/>
        </w:rPr>
        <w:t>Where appropriate, children will be offered increased privacy while safeguarding and supervision remain effective. Sanitary products will be made discreetly accessible where possible or available from a trusted member of staff without the child needing to ask publicly. Spare clothing may be available to support children in the event of accidents or unexpected need. A suitable private space will be identified where a child needs time to manage personal hygiene or change clothing.</w:t>
      </w:r>
    </w:p>
    <w:p w:rsidRPr="001A722A" w:rsidR="001A722A" w:rsidP="001A722A" w:rsidRDefault="001A722A" w14:paraId="78E7AAF1" w14:textId="77777777">
      <w:pPr>
        <w:pStyle w:val="Header"/>
        <w:tabs>
          <w:tab w:val="left" w:pos="720"/>
        </w:tabs>
        <w:rPr>
          <w:rFonts w:ascii="Trebuchet MS" w:hAnsi="Trebuchet MS"/>
        </w:rPr>
      </w:pPr>
    </w:p>
    <w:p w:rsidRPr="001A722A" w:rsidR="001A722A" w:rsidP="001A722A" w:rsidRDefault="001A722A" w14:paraId="6A95E2BF" w14:textId="77777777">
      <w:pPr>
        <w:pStyle w:val="Header"/>
        <w:tabs>
          <w:tab w:val="left" w:pos="720"/>
        </w:tabs>
        <w:rPr>
          <w:rFonts w:ascii="Trebuchet MS" w:hAnsi="Trebuchet MS"/>
        </w:rPr>
      </w:pPr>
      <w:r w:rsidRPr="001A722A">
        <w:rPr>
          <w:rFonts w:ascii="Trebuchet MS" w:hAnsi="Trebuchet MS"/>
        </w:rPr>
        <w:t>Staff will respond calmly and discreetly to requests for support and will avoid drawing attention to the child. Support will be age appropriate and designed to promote independence, for example by guiding rather than taking over, unless safeguarding or welfare concerns require a higher level of assistance.</w:t>
      </w:r>
    </w:p>
    <w:p w:rsidRPr="001A722A" w:rsidR="001A722A" w:rsidP="001A722A" w:rsidRDefault="001A722A" w14:paraId="1328BBB1" w14:textId="77777777">
      <w:pPr>
        <w:pStyle w:val="Header"/>
        <w:tabs>
          <w:tab w:val="left" w:pos="720"/>
        </w:tabs>
        <w:rPr>
          <w:rFonts w:ascii="Trebuchet MS" w:hAnsi="Trebuchet MS"/>
        </w:rPr>
      </w:pPr>
    </w:p>
    <w:p w:rsidR="2AAE229E" w:rsidP="2AAE229E" w:rsidRDefault="2AAE229E" w14:paraId="2FED3895" w14:textId="0C4359BA">
      <w:pPr>
        <w:pStyle w:val="Header"/>
      </w:pPr>
      <w:r w:rsidRPr="2AAE229E" w:rsidR="2AAE229E">
        <w:rPr>
          <w:rFonts w:ascii="Trebuchet MS" w:hAnsi="Trebuchet MS" w:eastAsia="Trebuchet MS" w:cs="Trebuchet MS"/>
        </w:rPr>
        <w:t>Kidspace Wrap Around Care will work in partnership with parents and carers, communicating sensitively where appropriate, while maintaining the child’s dignity and confidentiality in line with safeguarding procedures. Staff will be mindful of the emotional impact of puberty, including potential embarrassment, anxiety or changes in behaviour, and will offer reassurance and understanding.</w:t>
      </w:r>
    </w:p>
    <w:p w:rsidRPr="001A722A" w:rsidR="001A722A" w:rsidP="001A722A" w:rsidRDefault="001A722A" w14:paraId="6C2F545E" w14:textId="77777777">
      <w:pPr>
        <w:pStyle w:val="Header"/>
        <w:tabs>
          <w:tab w:val="left" w:pos="720"/>
        </w:tabs>
        <w:rPr>
          <w:rFonts w:ascii="Trebuchet MS" w:hAnsi="Trebuchet MS"/>
        </w:rPr>
      </w:pPr>
    </w:p>
    <w:p w:rsidRPr="001A722A" w:rsidR="001A722A" w:rsidP="001A722A" w:rsidRDefault="001A722A" w14:paraId="6EC49939" w14:textId="77777777">
      <w:pPr>
        <w:pStyle w:val="Header"/>
        <w:tabs>
          <w:tab w:val="left" w:pos="720"/>
        </w:tabs>
        <w:rPr>
          <w:rFonts w:ascii="Trebuchet MS" w:hAnsi="Trebuchet MS"/>
        </w:rPr>
      </w:pPr>
      <w:r w:rsidRPr="2AAE229E" w:rsidR="37AB5D6E">
        <w:rPr>
          <w:rFonts w:ascii="Trebuchet MS" w:hAnsi="Trebuchet MS"/>
        </w:rPr>
        <w:t>Our aim is to ensure that all children feel safe, respected and supported during this stage of development within our setting.</w:t>
      </w:r>
    </w:p>
    <w:p w:rsidR="2AAE229E" w:rsidP="2AAE229E" w:rsidRDefault="2AAE229E" w14:paraId="4AD19CB0" w14:textId="7965B02F">
      <w:pPr>
        <w:pStyle w:val="Heading4"/>
      </w:pPr>
      <w:r w:rsidR="2AAE229E">
        <w:rPr/>
        <w:t>Training, induction and policy links</w:t>
      </w:r>
    </w:p>
    <w:p w:rsidR="2AAE229E" w:rsidP="2AAE229E" w:rsidRDefault="2AAE229E" w14:paraId="7B315F3F" w14:textId="1D0AB805">
      <w:pPr>
        <w:pStyle w:val="Normal"/>
      </w:pPr>
      <w:r w:rsidRPr="2AAE229E" w:rsidR="2AAE229E">
        <w:rPr>
          <w:rFonts w:ascii="Trebuchet MS" w:hAnsi="Trebuchet MS" w:eastAsia="Trebuchet MS" w:cs="Trebuchet MS"/>
          <w:sz w:val="22"/>
          <w:szCs w:val="22"/>
        </w:rPr>
        <w:t>All staff will be made aware of this policy during induction and must understand their responsibilities before providing intimate care. The Setting Manager will ensure staff receive appropriate support, guidance and training relevant to their role and the needs of children attending the provision.</w:t>
      </w:r>
    </w:p>
    <w:p w:rsidR="2AAE229E" w:rsidP="2AAE229E" w:rsidRDefault="2AAE229E" w14:paraId="65C051A2" w14:textId="665025CF">
      <w:pPr>
        <w:pStyle w:val="Normal"/>
      </w:pPr>
      <w:r w:rsidRPr="2AAE229E" w:rsidR="2AAE229E">
        <w:rPr>
          <w:rFonts w:ascii="Trebuchet MS" w:hAnsi="Trebuchet MS" w:eastAsia="Trebuchet MS" w:cs="Trebuchet MS"/>
          <w:sz w:val="22"/>
          <w:szCs w:val="22"/>
        </w:rPr>
        <w:t>This policy should be read alongside the following Kidspace Wrap Around Care policies and procedures: Safeguarding Children, Health and Safety, Infection Prevention and Control, Behaviour, SEND, Equal Opportunities, Confidentiality, Whistleblowing, Safer Recruitment, Allegations Against Staff, and Record Keeping.</w:t>
      </w:r>
    </w:p>
    <w:p w:rsidR="2AAE229E" w:rsidP="2AAE229E" w:rsidRDefault="2AAE229E" w14:paraId="59B3768B" w14:textId="545D50EC">
      <w:pPr>
        <w:pStyle w:val="Normal"/>
      </w:pPr>
      <w:r w:rsidRPr="2AAE229E" w:rsidR="2AAE229E">
        <w:rPr>
          <w:rFonts w:ascii="Trebuchet MS" w:hAnsi="Trebuchet MS" w:eastAsia="Trebuchet MS" w:cs="Trebuchet MS"/>
          <w:sz w:val="22"/>
          <w:szCs w:val="22"/>
        </w:rPr>
        <w:t>This policy will be reviewed annually, or sooner if there are changes to legislation, statutory guidance, safeguarding procedures, organisational practice, or if a concern or incident identifies that an earlier review is needed.</w:t>
      </w:r>
    </w:p>
    <w:p w:rsidR="00B6236D" w:rsidP="00B6236D" w:rsidRDefault="00B6236D" w14:paraId="69D29C7F" w14:textId="77777777">
      <w:pPr>
        <w:pStyle w:val="Header"/>
        <w:tabs>
          <w:tab w:val="left" w:pos="720"/>
        </w:tabs>
        <w:spacing w:after="0"/>
        <w:rPr>
          <w:rFonts w:ascii="Trebuchet MS" w:hAnsi="Trebuchet MS"/>
        </w:rPr>
      </w:pPr>
    </w:p>
    <w:p w:rsidR="00B6236D" w:rsidP="00B6236D" w:rsidRDefault="00B6236D" w14:paraId="4FCA98B1" w14:textId="77777777">
      <w:pPr>
        <w:pStyle w:val="Header"/>
        <w:tabs>
          <w:tab w:val="left" w:pos="720"/>
        </w:tabs>
        <w:spacing w:after="0"/>
        <w:rPr>
          <w:rFonts w:ascii="Trebuchet MS" w:hAnsi="Trebuchet MS"/>
        </w:rPr>
      </w:pPr>
    </w:p>
    <w:p w:rsidR="00B6236D" w:rsidP="00B6236D" w:rsidRDefault="00B6236D" w14:paraId="2A508F00" w14:textId="77777777">
      <w:pPr>
        <w:pStyle w:val="Header"/>
        <w:tabs>
          <w:tab w:val="left" w:pos="720"/>
        </w:tabs>
        <w:spacing w:after="0"/>
        <w:rPr>
          <w:rFonts w:ascii="Trebuchet MS" w:hAnsi="Trebuchet MS"/>
        </w:rPr>
      </w:pPr>
    </w:p>
    <w:p w:rsidR="00B6236D" w:rsidP="00B6236D" w:rsidRDefault="00B6236D" w14:paraId="6F8ABE86" w14:textId="77777777">
      <w:pPr>
        <w:pStyle w:val="Header"/>
        <w:tabs>
          <w:tab w:val="left" w:pos="720"/>
        </w:tabs>
        <w:spacing w:after="0"/>
        <w:rPr>
          <w:rFonts w:ascii="Trebuchet MS" w:hAnsi="Trebuchet MS"/>
        </w:rPr>
      </w:pPr>
    </w:p>
    <w:p w:rsidR="00B6236D" w:rsidP="00B6236D" w:rsidRDefault="00B6236D" w14:paraId="38BC1E7B" w14:textId="77777777">
      <w:pPr>
        <w:pStyle w:val="Header"/>
        <w:tabs>
          <w:tab w:val="left" w:pos="720"/>
        </w:tabs>
        <w:spacing w:after="0"/>
        <w:rPr>
          <w:rFonts w:ascii="Trebuchet MS" w:hAnsi="Trebuchet MS"/>
        </w:rPr>
      </w:pPr>
    </w:p>
    <w:p w:rsidR="00B6236D" w:rsidP="00B6236D" w:rsidRDefault="00B6236D" w14:paraId="23EA1BA5" w14:textId="77777777">
      <w:pPr>
        <w:pStyle w:val="Header"/>
        <w:tabs>
          <w:tab w:val="left" w:pos="720"/>
        </w:tabs>
        <w:spacing w:after="0"/>
        <w:rPr>
          <w:rFonts w:ascii="Trebuchet MS" w:hAnsi="Trebuchet MS"/>
        </w:rPr>
      </w:pPr>
    </w:p>
    <w:p w:rsidR="00B6236D" w:rsidP="00B6236D" w:rsidRDefault="00B6236D" w14:paraId="67333CF1" w14:textId="77777777">
      <w:pPr>
        <w:pStyle w:val="Header"/>
        <w:tabs>
          <w:tab w:val="left" w:pos="720"/>
        </w:tabs>
        <w:spacing w:after="0"/>
        <w:rPr>
          <w:rFonts w:ascii="Trebuchet MS" w:hAnsi="Trebuchet MS"/>
        </w:rPr>
      </w:pPr>
    </w:p>
    <w:p w:rsidR="00B6236D" w:rsidP="00B6236D" w:rsidRDefault="00B6236D" w14:paraId="33B5C5A4" w14:textId="77777777">
      <w:pPr>
        <w:pStyle w:val="Header"/>
        <w:tabs>
          <w:tab w:val="left" w:pos="720"/>
        </w:tabs>
        <w:spacing w:after="0"/>
        <w:rPr>
          <w:rFonts w:ascii="Trebuchet MS" w:hAnsi="Trebuchet MS"/>
        </w:rPr>
      </w:pPr>
    </w:p>
    <w:p w:rsidR="00B6236D" w:rsidP="00B6236D" w:rsidRDefault="00B6236D" w14:paraId="5F6BE11E" w14:textId="77777777">
      <w:pPr>
        <w:pStyle w:val="Header"/>
        <w:tabs>
          <w:tab w:val="left" w:pos="720"/>
        </w:tabs>
        <w:spacing w:after="0"/>
        <w:rPr>
          <w:rFonts w:ascii="Trebuchet MS" w:hAnsi="Trebuchet MS"/>
        </w:rPr>
      </w:pPr>
    </w:p>
    <w:p w:rsidR="00B6236D" w:rsidP="00B6236D" w:rsidRDefault="00B6236D" w14:paraId="48A8331C" w14:textId="77777777">
      <w:pPr>
        <w:pStyle w:val="Header"/>
        <w:tabs>
          <w:tab w:val="left" w:pos="720"/>
        </w:tabs>
        <w:spacing w:after="0"/>
        <w:rPr>
          <w:rFonts w:ascii="Trebuchet MS" w:hAnsi="Trebuchet MS"/>
        </w:rPr>
      </w:pPr>
    </w:p>
    <w:p w:rsidR="00B6236D" w:rsidP="00B6236D" w:rsidRDefault="00B6236D" w14:paraId="77BD92A2" w14:textId="77777777">
      <w:pPr>
        <w:pStyle w:val="Header"/>
        <w:tabs>
          <w:tab w:val="left" w:pos="720"/>
        </w:tabs>
        <w:spacing w:after="0"/>
        <w:rPr>
          <w:rFonts w:ascii="Trebuchet MS" w:hAnsi="Trebuchet MS"/>
        </w:rPr>
      </w:pPr>
    </w:p>
    <w:p w:rsidR="00B6236D" w:rsidP="00B6236D" w:rsidRDefault="00B6236D" w14:paraId="3EAF4C69" w14:textId="77777777">
      <w:pPr>
        <w:pStyle w:val="Header"/>
        <w:tabs>
          <w:tab w:val="left" w:pos="720"/>
        </w:tabs>
        <w:spacing w:after="0"/>
        <w:rPr>
          <w:rFonts w:ascii="Trebuchet MS" w:hAnsi="Trebuchet MS"/>
        </w:rPr>
      </w:pPr>
    </w:p>
    <w:p w:rsidR="00B6236D" w:rsidP="00B6236D" w:rsidRDefault="00B6236D" w14:paraId="66131FD9" w14:textId="77777777">
      <w:pPr>
        <w:pStyle w:val="Header"/>
        <w:tabs>
          <w:tab w:val="left" w:pos="720"/>
        </w:tabs>
        <w:spacing w:after="0"/>
        <w:rPr>
          <w:rFonts w:ascii="Trebuchet MS" w:hAnsi="Trebuchet MS"/>
        </w:rPr>
      </w:pPr>
    </w:p>
    <w:p w:rsidR="00B6236D" w:rsidP="00B6236D" w:rsidRDefault="00B6236D" w14:paraId="06B9C185" w14:textId="77777777">
      <w:pPr>
        <w:pStyle w:val="Header"/>
        <w:tabs>
          <w:tab w:val="left" w:pos="720"/>
        </w:tabs>
        <w:spacing w:after="0"/>
        <w:rPr>
          <w:rFonts w:ascii="Trebuchet MS" w:hAnsi="Trebuchet MS"/>
        </w:rPr>
      </w:pPr>
    </w:p>
    <w:p w:rsidR="00B6236D" w:rsidP="00B6236D" w:rsidRDefault="00B6236D" w14:paraId="4890EA23" w14:textId="77777777">
      <w:pPr>
        <w:pStyle w:val="Header"/>
        <w:tabs>
          <w:tab w:val="left" w:pos="720"/>
        </w:tabs>
        <w:spacing w:after="0"/>
        <w:rPr>
          <w:rFonts w:ascii="Trebuchet MS" w:hAnsi="Trebuchet MS"/>
        </w:rPr>
      </w:pPr>
    </w:p>
    <w:p w:rsidR="00B6236D" w:rsidP="00B6236D" w:rsidRDefault="00B6236D" w14:paraId="7A730BF1" w14:textId="77777777">
      <w:pPr>
        <w:pStyle w:val="Header"/>
        <w:tabs>
          <w:tab w:val="left" w:pos="720"/>
        </w:tabs>
        <w:spacing w:after="0"/>
        <w:rPr>
          <w:rFonts w:ascii="Trebuchet MS" w:hAnsi="Trebuchet MS"/>
        </w:rPr>
      </w:pPr>
    </w:p>
    <w:p w:rsidR="00B6236D" w:rsidP="00B6236D" w:rsidRDefault="00B6236D" w14:paraId="2A9E047A" w14:textId="77777777">
      <w:pPr>
        <w:pStyle w:val="Header"/>
        <w:tabs>
          <w:tab w:val="left" w:pos="720"/>
        </w:tabs>
        <w:spacing w:after="0"/>
        <w:rPr>
          <w:rFonts w:ascii="Trebuchet MS" w:hAnsi="Trebuchet MS"/>
        </w:rPr>
      </w:pPr>
    </w:p>
    <w:p w:rsidR="00B6236D" w:rsidP="00B6236D" w:rsidRDefault="00B6236D" w14:paraId="0B1E93C4" w14:textId="77777777">
      <w:pPr>
        <w:pStyle w:val="Header"/>
        <w:tabs>
          <w:tab w:val="left" w:pos="720"/>
        </w:tabs>
        <w:spacing w:after="0"/>
        <w:rPr>
          <w:rFonts w:ascii="Trebuchet MS" w:hAnsi="Trebuchet MS"/>
        </w:rPr>
      </w:pPr>
    </w:p>
    <w:p w:rsidR="00B6236D" w:rsidP="00B6236D" w:rsidRDefault="00B6236D" w14:paraId="0B08B7F6" w14:textId="77777777">
      <w:pPr>
        <w:pStyle w:val="Header"/>
        <w:tabs>
          <w:tab w:val="left" w:pos="720"/>
        </w:tabs>
        <w:spacing w:after="0"/>
        <w:rPr>
          <w:rFonts w:ascii="Trebuchet MS" w:hAnsi="Trebuchet MS"/>
        </w:rPr>
      </w:pPr>
    </w:p>
    <w:p w:rsidR="00B6236D" w:rsidP="00B6236D" w:rsidRDefault="00B6236D" w14:paraId="6885FD4E" w14:textId="77777777">
      <w:pPr>
        <w:pStyle w:val="Header"/>
        <w:tabs>
          <w:tab w:val="left" w:pos="720"/>
        </w:tabs>
        <w:spacing w:after="0"/>
        <w:rPr>
          <w:rFonts w:ascii="Trebuchet MS" w:hAnsi="Trebuchet MS"/>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56"/>
        <w:gridCol w:w="3660"/>
      </w:tblGrid>
      <w:tr w:rsidR="00B6236D" w:rsidTr="2AAE229E" w14:paraId="05A78C55" w14:textId="77777777">
        <w:trPr>
          <w:trHeight w:val="466"/>
        </w:trPr>
        <w:tc>
          <w:tcPr>
            <w:tcW w:w="2970" w:type="pct"/>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tcPr>
          <w:p w:rsidR="2AAE229E" w:rsidP="2AAE229E" w:rsidRDefault="2AAE229E" w14:paraId="26FB8B1F" w14:textId="49C88A4B">
            <w:pPr>
              <w:pStyle w:val="Normal"/>
            </w:pPr>
            <w:r w:rsidRPr="2AAE229E" w:rsidR="2AAE229E">
              <w:rPr>
                <w:rFonts w:ascii="Trebuchet MS" w:hAnsi="Trebuchet MS" w:eastAsia="Trebuchet MS" w:cs="Trebuchet MS"/>
                <w:sz w:val="22"/>
                <w:szCs w:val="22"/>
              </w:rPr>
              <w:t>This policy was adopted by: Kidspace Wrap Around Care</w:t>
            </w:r>
          </w:p>
          <w:p w:rsidR="00B6236D" w:rsidRDefault="00B6236D" w14:paraId="5A9E12AD" w14:textId="77777777">
            <w:pPr>
              <w:rPr>
                <w:rFonts w:ascii="Trebuchet MS" w:hAnsi="Trebuchet MS" w:cs="Arial"/>
                <w:sz w:val="22"/>
                <w:szCs w:val="22"/>
              </w:rPr>
            </w:pPr>
          </w:p>
        </w:tc>
        <w:tc>
          <w:tcPr>
            <w:tcW w:w="2030" w:type="pct"/>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hideMark/>
          </w:tcPr>
          <w:p w:rsidR="2AAE229E" w:rsidP="2AAE229E" w:rsidRDefault="2AAE229E" w14:paraId="037A2AFA" w14:textId="3871EA70">
            <w:pPr>
              <w:pStyle w:val="Normal"/>
            </w:pPr>
            <w:r w:rsidRPr="2AAE229E" w:rsidR="2AAE229E">
              <w:rPr>
                <w:rFonts w:ascii="Trebuchet MS" w:hAnsi="Trebuchet MS" w:eastAsia="Trebuchet MS" w:cs="Trebuchet MS"/>
                <w:sz w:val="22"/>
                <w:szCs w:val="22"/>
              </w:rPr>
              <w:t>Date updated: 1 August 2026</w:t>
            </w:r>
          </w:p>
        </w:tc>
      </w:tr>
      <w:tr w:rsidR="00B6236D" w:rsidTr="2AAE229E" w14:paraId="630735CD" w14:textId="77777777">
        <w:trPr>
          <w:trHeight w:val="455"/>
        </w:trPr>
        <w:tc>
          <w:tcPr>
            <w:tcW w:w="2970" w:type="pct"/>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tcPr>
          <w:p w:rsidR="2AAE229E" w:rsidP="2AAE229E" w:rsidRDefault="2AAE229E" w14:paraId="1BCD60E0" w14:textId="528A930B">
            <w:pPr>
              <w:pStyle w:val="Normal"/>
            </w:pPr>
            <w:r w:rsidRPr="2AAE229E" w:rsidR="2AAE229E">
              <w:rPr>
                <w:rFonts w:ascii="Trebuchet MS" w:hAnsi="Trebuchet MS" w:eastAsia="Trebuchet MS" w:cs="Trebuchet MS"/>
                <w:sz w:val="22"/>
                <w:szCs w:val="22"/>
              </w:rPr>
              <w:t>Next review: August 2027</w:t>
            </w:r>
          </w:p>
          <w:p w:rsidR="00B6236D" w:rsidRDefault="00B6236D" w14:paraId="4F5A2251" w14:textId="77777777">
            <w:pPr>
              <w:rPr>
                <w:rFonts w:ascii="Trebuchet MS" w:hAnsi="Trebuchet MS" w:cs="Arial"/>
                <w:sz w:val="22"/>
                <w:szCs w:val="22"/>
              </w:rPr>
            </w:pPr>
          </w:p>
        </w:tc>
        <w:tc>
          <w:tcPr>
            <w:tcW w:w="2030" w:type="pct"/>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hideMark/>
          </w:tcPr>
          <w:p w:rsidR="2AAE229E" w:rsidP="2AAE229E" w:rsidRDefault="2AAE229E" w14:paraId="4611A919" w14:textId="32B7E2BF">
            <w:pPr>
              <w:pStyle w:val="Normal"/>
            </w:pPr>
            <w:r w:rsidRPr="2AAE229E" w:rsidR="2AAE229E">
              <w:rPr>
                <w:rFonts w:ascii="Trebuchet MS" w:hAnsi="Trebuchet MS" w:eastAsia="Trebuchet MS" w:cs="Trebuchet MS"/>
                <w:sz w:val="22"/>
                <w:szCs w:val="22"/>
              </w:rPr>
              <w:t>Reviewed by: K Robinson</w:t>
            </w:r>
          </w:p>
        </w:tc>
      </w:tr>
    </w:tbl>
    <w:p w:rsidR="00B6236D" w:rsidP="00B6236D" w:rsidRDefault="00B6236D" w14:paraId="26A7D7CF" w14:textId="77777777">
      <w:pPr>
        <w:rPr>
          <w:rFonts w:ascii="Trebuchet MS" w:hAnsi="Trebuchet MS" w:cs="Tahoma"/>
          <w:sz w:val="20"/>
          <w:szCs w:val="20"/>
        </w:rPr>
      </w:pPr>
    </w:p>
    <w:p w:rsidR="2AAE229E" w:rsidP="2AAE229E" w:rsidRDefault="2AAE229E" w14:paraId="696632E1" w14:textId="23754634">
      <w:pPr>
        <w:pStyle w:val="Normal"/>
      </w:pPr>
      <w:r w:rsidRPr="2AAE229E" w:rsidR="2AAE229E">
        <w:rPr>
          <w:rFonts w:ascii="Trebuchet MS" w:hAnsi="Trebuchet MS" w:eastAsia="Trebuchet MS" w:cs="Trebuchet MS"/>
          <w:sz w:val="20"/>
          <w:szCs w:val="20"/>
          <w:highlight w:val="yellow"/>
        </w:rPr>
        <w:t>Check before final approval: Written in accordance with the current Statutory Framework for the Early Years Foundation Stage for group and school-based providers, including safeguarding and welfare requirements, whistleblowing, concerns about children’s safety and welfare, and toilets and intimate hygiene. Confirm the paragraph numbers match the current version in force at the date of review.</w:t>
      </w:r>
    </w:p>
    <w:p w:rsidR="00B6236D" w:rsidP="00B6236D" w:rsidRDefault="00B6236D" w14:paraId="100EEDFA" w14:textId="486B10BD">
      <w:pPr>
        <w:rPr>
          <w:rFonts w:ascii="Trebuchet MS" w:hAnsi="Trebuchet MS"/>
          <w:sz w:val="22"/>
          <w:szCs w:val="22"/>
        </w:rPr>
      </w:pPr>
    </w:p>
    <w:sectPr w:rsidR="00B6236D">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auto"/>
    <w:pitch w:val="variable"/>
    <w:sig w:usb0="E00002FF" w:usb1="5000205A"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webkit-standard">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F25FB"/>
    <w:multiLevelType w:val="hybridMultilevel"/>
    <w:tmpl w:val="ACF000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E60478A"/>
    <w:multiLevelType w:val="hybridMultilevel"/>
    <w:tmpl w:val="8E4C8D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5C17462"/>
    <w:multiLevelType w:val="hybridMultilevel"/>
    <w:tmpl w:val="FD5AF76C"/>
    <w:lvl w:ilvl="0" w:tplc="F8A6912E">
      <w:numFmt w:val="bullet"/>
      <w:lvlText w:val="•"/>
      <w:lvlJc w:val="left"/>
      <w:pPr>
        <w:ind w:left="720" w:hanging="360"/>
      </w:pPr>
      <w:rPr>
        <w:rFonts w:hint="default" w:ascii="Trebuchet MS" w:hAnsi="Trebuchet MS"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7F51215C"/>
    <w:multiLevelType w:val="hybridMultilevel"/>
    <w:tmpl w:val="AF3E7C7C"/>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Times New Roman"/>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Times New Roman"/>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Times New Roman"/>
      </w:rPr>
    </w:lvl>
    <w:lvl w:ilvl="8" w:tplc="04090005">
      <w:start w:val="1"/>
      <w:numFmt w:val="bullet"/>
      <w:lvlText w:val=""/>
      <w:lvlJc w:val="left"/>
      <w:pPr>
        <w:tabs>
          <w:tab w:val="num" w:pos="6480"/>
        </w:tabs>
        <w:ind w:left="6480" w:hanging="360"/>
      </w:pPr>
      <w:rPr>
        <w:rFonts w:hint="default" w:ascii="Wingdings" w:hAnsi="Wingdings"/>
      </w:rPr>
    </w:lvl>
  </w:abstractNum>
  <w:num w:numId="1" w16cid:durableId="764962075">
    <w:abstractNumId w:val="3"/>
  </w:num>
  <w:num w:numId="2" w16cid:durableId="94642165">
    <w:abstractNumId w:val="1"/>
  </w:num>
  <w:num w:numId="3" w16cid:durableId="1669674985">
    <w:abstractNumId w:val="0"/>
  </w:num>
  <w:num w:numId="4" w16cid:durableId="8798210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36D"/>
    <w:rsid w:val="000A65E4"/>
    <w:rsid w:val="000B4A3D"/>
    <w:rsid w:val="001355B8"/>
    <w:rsid w:val="001A722A"/>
    <w:rsid w:val="002E0CB5"/>
    <w:rsid w:val="003744F7"/>
    <w:rsid w:val="003C05B0"/>
    <w:rsid w:val="003C08BE"/>
    <w:rsid w:val="003E65FC"/>
    <w:rsid w:val="003F7E6F"/>
    <w:rsid w:val="0043658E"/>
    <w:rsid w:val="00447AC9"/>
    <w:rsid w:val="005516A0"/>
    <w:rsid w:val="006870DB"/>
    <w:rsid w:val="00694718"/>
    <w:rsid w:val="006D0878"/>
    <w:rsid w:val="00782523"/>
    <w:rsid w:val="007C4C8E"/>
    <w:rsid w:val="00826C12"/>
    <w:rsid w:val="008B30A2"/>
    <w:rsid w:val="008D58AD"/>
    <w:rsid w:val="008E724D"/>
    <w:rsid w:val="00935530"/>
    <w:rsid w:val="00947614"/>
    <w:rsid w:val="009947D5"/>
    <w:rsid w:val="009A5809"/>
    <w:rsid w:val="009F770D"/>
    <w:rsid w:val="00A37D56"/>
    <w:rsid w:val="00A614D8"/>
    <w:rsid w:val="00AD0314"/>
    <w:rsid w:val="00B47DC7"/>
    <w:rsid w:val="00B6236D"/>
    <w:rsid w:val="00BD72FF"/>
    <w:rsid w:val="00C26CF5"/>
    <w:rsid w:val="00C8338E"/>
    <w:rsid w:val="00C876AE"/>
    <w:rsid w:val="00D20192"/>
    <w:rsid w:val="00D734CD"/>
    <w:rsid w:val="00DC1B41"/>
    <w:rsid w:val="00ED2B27"/>
    <w:rsid w:val="00F2410F"/>
    <w:rsid w:val="00F37F22"/>
    <w:rsid w:val="00F51948"/>
    <w:rsid w:val="00F67AC6"/>
    <w:rsid w:val="00F76FFD"/>
    <w:rsid w:val="00F94DB5"/>
    <w:rsid w:val="00FD2927"/>
    <w:rsid w:val="00FE78C7"/>
    <w:rsid w:val="229EFA9E"/>
    <w:rsid w:val="2AAE229E"/>
    <w:rsid w:val="3014EB31"/>
    <w:rsid w:val="37AB5D6E"/>
    <w:rsid w:val="578E9D31"/>
    <w:rsid w:val="60964B3E"/>
    <w:rsid w:val="6B013F16"/>
    <w:rsid w:val="6E7E1B97"/>
    <w:rsid w:val="79F11B65"/>
    <w:rsid w:val="7C0D1E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DA854"/>
  <w15:chartTrackingRefBased/>
  <w15:docId w15:val="{0B4C1B81-3D02-4D9D-9D29-F63F9A74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6236D"/>
    <w:pPr>
      <w:spacing w:after="0" w:line="240" w:lineRule="auto"/>
    </w:pPr>
    <w:rPr>
      <w:rFonts w:ascii="Times New Roman" w:hAnsi="Times New Roman" w:eastAsia="Times New Roman" w:cs="Times New Roman"/>
      <w:sz w:val="24"/>
      <w:szCs w:val="24"/>
    </w:rPr>
  </w:style>
  <w:style w:type="paragraph" w:styleId="Heading1">
    <w:name w:val="heading 1"/>
    <w:basedOn w:val="Normal"/>
    <w:next w:val="Normal"/>
    <w:link w:val="Heading1Char"/>
    <w:qFormat/>
    <w:rsid w:val="00B6236D"/>
    <w:pPr>
      <w:keepNext/>
      <w:spacing w:before="120" w:after="120"/>
      <w:jc w:val="center"/>
      <w:outlineLvl w:val="0"/>
    </w:pPr>
    <w:rPr>
      <w:rFonts w:ascii="Arial" w:hAnsi="Arial" w:eastAsia="Times"/>
      <w:b/>
      <w:sz w:val="32"/>
      <w:szCs w:val="32"/>
      <w:u w:val="single"/>
      <w:lang w:eastAsia="en-GB"/>
    </w:rPr>
  </w:style>
  <w:style w:type="paragraph" w:styleId="Heading3">
    <w:name w:val="heading 3"/>
    <w:basedOn w:val="Normal"/>
    <w:next w:val="Normal"/>
    <w:link w:val="Heading3Char"/>
    <w:semiHidden/>
    <w:unhideWhenUsed/>
    <w:qFormat/>
    <w:rsid w:val="00B6236D"/>
    <w:pPr>
      <w:keepNext/>
      <w:outlineLvl w:val="2"/>
    </w:pPr>
    <w:rPr>
      <w:rFonts w:ascii="Arial" w:hAnsi="Arial" w:cs="Arial"/>
      <w:b/>
      <w:bCs/>
    </w:rPr>
  </w:style>
  <w:style w:type="paragraph" w:styleId="Heading4">
    <w:name w:val="heading 4"/>
    <w:basedOn w:val="Normal"/>
    <w:next w:val="Normal"/>
    <w:link w:val="Heading4Char"/>
    <w:semiHidden/>
    <w:unhideWhenUsed/>
    <w:qFormat/>
    <w:rsid w:val="00B6236D"/>
    <w:pPr>
      <w:keepNext/>
      <w:outlineLvl w:val="3"/>
    </w:pPr>
    <w:rPr>
      <w:rFonts w:ascii="Arial" w:hAnsi="Arial" w:cs="Arial"/>
      <w:b/>
      <w:bCs/>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B6236D"/>
    <w:rPr>
      <w:rFonts w:ascii="Arial" w:hAnsi="Arial" w:eastAsia="Times" w:cs="Times New Roman"/>
      <w:b/>
      <w:sz w:val="32"/>
      <w:szCs w:val="32"/>
      <w:u w:val="single"/>
      <w:lang w:eastAsia="en-GB"/>
    </w:rPr>
  </w:style>
  <w:style w:type="character" w:styleId="Heading3Char" w:customStyle="1">
    <w:name w:val="Heading 3 Char"/>
    <w:basedOn w:val="DefaultParagraphFont"/>
    <w:link w:val="Heading3"/>
    <w:semiHidden/>
    <w:rsid w:val="00B6236D"/>
    <w:rPr>
      <w:rFonts w:ascii="Arial" w:hAnsi="Arial" w:eastAsia="Times New Roman" w:cs="Arial"/>
      <w:b/>
      <w:bCs/>
      <w:sz w:val="24"/>
      <w:szCs w:val="24"/>
    </w:rPr>
  </w:style>
  <w:style w:type="character" w:styleId="Heading4Char" w:customStyle="1">
    <w:name w:val="Heading 4 Char"/>
    <w:basedOn w:val="DefaultParagraphFont"/>
    <w:link w:val="Heading4"/>
    <w:semiHidden/>
    <w:rsid w:val="00B6236D"/>
    <w:rPr>
      <w:rFonts w:ascii="Arial" w:hAnsi="Arial" w:eastAsia="Times New Roman" w:cs="Arial"/>
      <w:b/>
      <w:bCs/>
      <w:sz w:val="24"/>
      <w:szCs w:val="24"/>
      <w:u w:val="single"/>
    </w:rPr>
  </w:style>
  <w:style w:type="paragraph" w:styleId="Header">
    <w:name w:val="header"/>
    <w:basedOn w:val="Normal"/>
    <w:link w:val="HeaderChar"/>
    <w:semiHidden/>
    <w:unhideWhenUsed/>
    <w:rsid w:val="00B6236D"/>
    <w:pPr>
      <w:tabs>
        <w:tab w:val="center" w:pos="4153"/>
        <w:tab w:val="right" w:pos="8306"/>
      </w:tabs>
      <w:spacing w:after="120"/>
    </w:pPr>
    <w:rPr>
      <w:rFonts w:ascii="Arial" w:hAnsi="Arial" w:eastAsia="Times"/>
      <w:sz w:val="22"/>
      <w:szCs w:val="22"/>
      <w:lang w:eastAsia="en-GB"/>
    </w:rPr>
  </w:style>
  <w:style w:type="character" w:styleId="HeaderChar" w:customStyle="1">
    <w:name w:val="Header Char"/>
    <w:basedOn w:val="DefaultParagraphFont"/>
    <w:link w:val="Header"/>
    <w:semiHidden/>
    <w:rsid w:val="00B6236D"/>
    <w:rPr>
      <w:rFonts w:ascii="Arial" w:hAnsi="Arial" w:eastAsia="Times" w:cs="Times New Roman"/>
      <w:lang w:eastAsia="en-GB"/>
    </w:rPr>
  </w:style>
  <w:style w:type="paragraph" w:styleId="BodyTextIndent">
    <w:name w:val="Body Text Indent"/>
    <w:basedOn w:val="Normal"/>
    <w:link w:val="BodyTextIndentChar"/>
    <w:unhideWhenUsed/>
    <w:rsid w:val="00B6236D"/>
    <w:pPr>
      <w:spacing w:after="120"/>
      <w:ind w:left="420"/>
    </w:pPr>
    <w:rPr>
      <w:rFonts w:ascii="Arial" w:hAnsi="Arial"/>
      <w:color w:val="800080"/>
      <w:sz w:val="28"/>
      <w:szCs w:val="22"/>
    </w:rPr>
  </w:style>
  <w:style w:type="character" w:styleId="BodyTextIndentChar" w:customStyle="1">
    <w:name w:val="Body Text Indent Char"/>
    <w:basedOn w:val="DefaultParagraphFont"/>
    <w:link w:val="BodyTextIndent"/>
    <w:rsid w:val="00B6236D"/>
    <w:rPr>
      <w:rFonts w:ascii="Arial" w:hAnsi="Arial" w:eastAsia="Times New Roman" w:cs="Times New Roman"/>
      <w:color w:val="800080"/>
      <w:sz w:val="28"/>
    </w:rPr>
  </w:style>
  <w:style w:type="paragraph" w:styleId="ListParagraph">
    <w:uiPriority w:val="34"/>
    <w:name w:val="List Paragraph"/>
    <w:basedOn w:val="Normal"/>
    <w:qFormat/>
    <w:rsid w:val="2AAE229E"/>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08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catherine Wrench</dc:creator>
  <keywords/>
  <dc:description/>
  <lastModifiedBy>Kerry robinson</lastModifiedBy>
  <revision>32</revision>
  <dcterms:created xsi:type="dcterms:W3CDTF">2024-01-08T15:35:00.0000000Z</dcterms:created>
  <dcterms:modified xsi:type="dcterms:W3CDTF">2026-06-24T20:33:14.7423157Z</dcterms:modified>
</coreProperties>
</file>