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3572417B" w:rsidP="3572417B" w:rsidRDefault="3572417B" w14:paraId="4B942275" w14:textId="14DC2093">
      <w:pPr>
        <w:pStyle w:val="PlainText"/>
        <w:jc w:val="center"/>
      </w:pPr>
      <w:r w:rsidRPr="3572417B" w:rsidR="3572417B">
        <w:rPr>
          <w:rFonts w:ascii="Comic Sans MS" w:hAnsi="Comic Sans MS" w:eastAsia="Comic Sans MS" w:cs="Comic Sans MS"/>
          <w:b w:val="1"/>
          <w:bCs w:val="1"/>
          <w:sz w:val="36"/>
          <w:szCs w:val="36"/>
        </w:rPr>
        <w:t>Kidspace Wrap Around Care</w:t>
      </w:r>
    </w:p>
    <w:p w:rsidR="00136810" w:rsidP="00136810" w:rsidRDefault="00BE3FF5" w14:paraId="0B139893" w14:textId="33BD128C">
      <w:pPr>
        <w:pStyle w:val="PlainText"/>
        <w:spacing w:before="120" w:after="120"/>
        <w:jc w:val="center"/>
        <w:rPr>
          <w:rFonts w:ascii="Arial" w:hAnsi="Arial" w:cs="Arial"/>
          <w:sz w:val="32"/>
        </w:rPr>
      </w:pPr>
      <w:r>
        <w:rPr>
          <w:rFonts w:ascii="Arial" w:hAnsi="Arial" w:cs="Arial"/>
          <w:b/>
          <w:bCs/>
          <w:sz w:val="32"/>
        </w:rPr>
        <w:t>Children’s Behaviour</w:t>
      </w:r>
      <w:r w:rsidR="00136810">
        <w:rPr>
          <w:rFonts w:ascii="Arial" w:hAnsi="Arial" w:cs="Arial"/>
          <w:b/>
          <w:bCs/>
          <w:sz w:val="32"/>
        </w:rPr>
        <w:t xml:space="preserve"> </w:t>
      </w:r>
      <w:r w:rsidR="00136810">
        <w:rPr>
          <w:rFonts w:ascii="Arial" w:hAnsi="Arial" w:cs="Arial"/>
          <w:b/>
          <w:bCs/>
          <w:sz w:val="32"/>
        </w:rPr>
        <w:t>Policy</w:t>
      </w:r>
    </w:p>
    <w:p w:rsidR="00136810" w:rsidP="00136810" w:rsidRDefault="00136810" w14:paraId="09D0E8B1" w14:textId="77777777">
      <w:pPr>
        <w:pStyle w:val="PlainText"/>
        <w:rPr>
          <w:rFonts w:ascii="Trebuchet MS" w:hAnsi="Trebuchet MS"/>
          <w:sz w:val="16"/>
        </w:rPr>
      </w:pPr>
    </w:p>
    <w:p w:rsidR="3572417B" w:rsidP="3572417B" w:rsidRDefault="3572417B" w14:paraId="6C4E0873" w14:textId="66B5B554">
      <w:pPr>
        <w:pStyle w:val="PlainText"/>
      </w:pPr>
      <w:r w:rsidRPr="3572417B" w:rsidR="3572417B">
        <w:rPr>
          <w:rFonts w:ascii="Trebuchet MS" w:hAnsi="Trebuchet MS" w:eastAsia="Trebuchet MS" w:cs="Trebuchet MS"/>
          <w:sz w:val="22"/>
          <w:szCs w:val="22"/>
        </w:rPr>
        <w:t>Kidspace Wrap Around Care recognises its responsibility to support, understand and manage children’s behaviour in an appropriate, respectful and consistent way across all Kidspace settings. We use effective behaviour support strategies to promote the welfare, enjoyment and safety of children attending our wrap around care provision. Working in partnership with parents and carers, schools and, where appropriate, other professionals, we aim to support children’s behaviour using clear, consistent and positive strategies, with adults modelling positive behaviour at all times. We recognise that supporting behaviour is not a universal approach and that we must develop strategies appropriate to each child, while balancing and maintaining the safety and enjoyment of all children who attend.</w:t>
      </w:r>
    </w:p>
    <w:p w:rsidR="00136810" w:rsidP="00136810" w:rsidRDefault="00136810" w14:paraId="53AA1B67" w14:textId="77777777">
      <w:pPr>
        <w:pStyle w:val="PlainText"/>
        <w:rPr>
          <w:rFonts w:ascii="Trebuchet MS" w:hAnsi="Trebuchet MS"/>
          <w:sz w:val="22"/>
        </w:rPr>
      </w:pPr>
    </w:p>
    <w:p w:rsidR="3572417B" w:rsidP="3572417B" w:rsidRDefault="3572417B" w14:paraId="7F5D6631" w14:textId="5645D756">
      <w:pPr>
        <w:pStyle w:val="PlainText"/>
      </w:pPr>
      <w:r w:rsidRPr="3572417B" w:rsidR="3572417B">
        <w:rPr>
          <w:rFonts w:ascii="Trebuchet MS" w:hAnsi="Trebuchet MS" w:eastAsia="Trebuchet MS" w:cs="Trebuchet MS"/>
          <w:sz w:val="22"/>
          <w:szCs w:val="22"/>
        </w:rPr>
        <w:t>Whilst at Kidspace Wrap Around Care, staff will support children to:</w:t>
      </w:r>
    </w:p>
    <w:p w:rsidR="00136810" w:rsidP="00136810" w:rsidRDefault="00136810" w14:paraId="14D0B535" w14:textId="77777777">
      <w:pPr>
        <w:pStyle w:val="PlainText"/>
        <w:numPr>
          <w:ilvl w:val="0"/>
          <w:numId w:val="1"/>
        </w:numPr>
        <w:spacing w:after="40"/>
        <w:ind w:left="357" w:hanging="357"/>
        <w:rPr>
          <w:rFonts w:ascii="Trebuchet MS" w:hAnsi="Trebuchet MS"/>
          <w:sz w:val="22"/>
          <w:szCs w:val="22"/>
        </w:rPr>
      </w:pPr>
      <w:r>
        <w:rPr>
          <w:rFonts w:ascii="Trebuchet MS" w:hAnsi="Trebuchet MS"/>
          <w:sz w:val="22"/>
          <w:szCs w:val="22"/>
        </w:rPr>
        <w:t>Use socially acceptable behaviour</w:t>
      </w:r>
    </w:p>
    <w:p w:rsidR="00136810" w:rsidP="00136810" w:rsidRDefault="00CA5FB3" w14:paraId="25C48008" w14:textId="7119595B">
      <w:pPr>
        <w:pStyle w:val="PlainText"/>
        <w:numPr>
          <w:ilvl w:val="0"/>
          <w:numId w:val="1"/>
        </w:numPr>
        <w:spacing w:after="40"/>
        <w:ind w:left="357" w:hanging="357"/>
        <w:rPr>
          <w:rFonts w:ascii="Trebuchet MS" w:hAnsi="Trebuchet MS"/>
          <w:sz w:val="22"/>
          <w:szCs w:val="22"/>
        </w:rPr>
      </w:pPr>
      <w:r>
        <w:rPr>
          <w:rFonts w:ascii="Trebuchet MS" w:hAnsi="Trebuchet MS"/>
          <w:sz w:val="22"/>
          <w:szCs w:val="22"/>
        </w:rPr>
        <w:t>Understand and c</w:t>
      </w:r>
      <w:r w:rsidR="00136810">
        <w:rPr>
          <w:rFonts w:ascii="Trebuchet MS" w:hAnsi="Trebuchet MS"/>
          <w:sz w:val="22"/>
          <w:szCs w:val="22"/>
        </w:rPr>
        <w:t xml:space="preserve">omply with the Club rules, which are </w:t>
      </w:r>
      <w:r w:rsidR="00322413">
        <w:rPr>
          <w:rFonts w:ascii="Trebuchet MS" w:hAnsi="Trebuchet MS"/>
          <w:sz w:val="22"/>
          <w:szCs w:val="22"/>
        </w:rPr>
        <w:t>created and agreed</w:t>
      </w:r>
      <w:r w:rsidR="00136810">
        <w:rPr>
          <w:rFonts w:ascii="Trebuchet MS" w:hAnsi="Trebuchet MS"/>
          <w:sz w:val="22"/>
          <w:szCs w:val="22"/>
        </w:rPr>
        <w:t xml:space="preserve"> by the children </w:t>
      </w:r>
      <w:r w:rsidR="00322413">
        <w:rPr>
          <w:rFonts w:ascii="Trebuchet MS" w:hAnsi="Trebuchet MS"/>
          <w:sz w:val="22"/>
          <w:szCs w:val="22"/>
        </w:rPr>
        <w:t>themselves</w:t>
      </w:r>
    </w:p>
    <w:p w:rsidR="00136810" w:rsidP="00136810" w:rsidRDefault="00136810" w14:paraId="7E707B35" w14:textId="77777777">
      <w:pPr>
        <w:pStyle w:val="PlainText"/>
        <w:numPr>
          <w:ilvl w:val="0"/>
          <w:numId w:val="1"/>
        </w:numPr>
        <w:spacing w:after="40"/>
        <w:ind w:left="357" w:hanging="357"/>
        <w:rPr>
          <w:rFonts w:ascii="Trebuchet MS" w:hAnsi="Trebuchet MS"/>
          <w:sz w:val="22"/>
          <w:szCs w:val="22"/>
        </w:rPr>
      </w:pPr>
      <w:r>
        <w:rPr>
          <w:rFonts w:ascii="Trebuchet MS" w:hAnsi="Trebuchet MS"/>
          <w:sz w:val="22"/>
          <w:szCs w:val="22"/>
        </w:rPr>
        <w:t>Respect one another, accepting differences of race, gender, ability, age and religion</w:t>
      </w:r>
    </w:p>
    <w:p w:rsidR="00136810" w:rsidP="00136810" w:rsidRDefault="00136810" w14:paraId="3C33AB52" w14:textId="3CBF4909">
      <w:pPr>
        <w:pStyle w:val="PlainText"/>
        <w:numPr>
          <w:ilvl w:val="0"/>
          <w:numId w:val="1"/>
        </w:numPr>
        <w:spacing w:after="40"/>
        <w:ind w:left="357" w:hanging="357"/>
        <w:rPr>
          <w:rFonts w:ascii="Trebuchet MS" w:hAnsi="Trebuchet MS"/>
          <w:sz w:val="22"/>
          <w:szCs w:val="22"/>
        </w:rPr>
      </w:pPr>
      <w:r>
        <w:rPr>
          <w:rFonts w:ascii="Trebuchet MS" w:hAnsi="Trebuchet MS"/>
          <w:sz w:val="22"/>
          <w:szCs w:val="22"/>
        </w:rPr>
        <w:t xml:space="preserve">Develop their independence </w:t>
      </w:r>
      <w:r w:rsidR="00322413">
        <w:rPr>
          <w:rFonts w:ascii="Trebuchet MS" w:hAnsi="Trebuchet MS"/>
          <w:sz w:val="22"/>
          <w:szCs w:val="22"/>
        </w:rPr>
        <w:t>through</w:t>
      </w:r>
      <w:r>
        <w:rPr>
          <w:rFonts w:ascii="Trebuchet MS" w:hAnsi="Trebuchet MS"/>
          <w:sz w:val="22"/>
          <w:szCs w:val="22"/>
        </w:rPr>
        <w:t xml:space="preserve"> self-discipline</w:t>
      </w:r>
    </w:p>
    <w:p w:rsidR="00136810" w:rsidP="00136810" w:rsidRDefault="00136810" w14:paraId="2540476D" w14:textId="77777777">
      <w:pPr>
        <w:pStyle w:val="PlainText"/>
        <w:numPr>
          <w:ilvl w:val="0"/>
          <w:numId w:val="1"/>
        </w:numPr>
        <w:spacing w:after="40"/>
        <w:ind w:left="357" w:hanging="357"/>
        <w:rPr>
          <w:rFonts w:ascii="Trebuchet MS" w:hAnsi="Trebuchet MS"/>
          <w:sz w:val="22"/>
          <w:szCs w:val="22"/>
        </w:rPr>
      </w:pPr>
      <w:r>
        <w:rPr>
          <w:rFonts w:ascii="Trebuchet MS" w:hAnsi="Trebuchet MS"/>
          <w:sz w:val="22"/>
          <w:szCs w:val="22"/>
        </w:rPr>
        <w:t>Choose and participate in a variety of activities</w:t>
      </w:r>
    </w:p>
    <w:p w:rsidR="00136810" w:rsidP="00136810" w:rsidRDefault="00136810" w14:paraId="2E00E3E2" w14:textId="77777777">
      <w:pPr>
        <w:pStyle w:val="PlainText"/>
        <w:numPr>
          <w:ilvl w:val="0"/>
          <w:numId w:val="1"/>
        </w:numPr>
        <w:spacing w:after="40"/>
        <w:ind w:left="357" w:hanging="357"/>
        <w:rPr>
          <w:rFonts w:ascii="Trebuchet MS" w:hAnsi="Trebuchet MS"/>
          <w:sz w:val="22"/>
          <w:szCs w:val="22"/>
        </w:rPr>
      </w:pPr>
      <w:r>
        <w:rPr>
          <w:rFonts w:ascii="Trebuchet MS" w:hAnsi="Trebuchet MS"/>
          <w:sz w:val="22"/>
          <w:szCs w:val="22"/>
        </w:rPr>
        <w:t>Ask for help if needed</w:t>
      </w:r>
    </w:p>
    <w:p w:rsidR="00136810" w:rsidP="00136810" w:rsidRDefault="00136810" w14:paraId="73333349" w14:textId="77777777">
      <w:pPr>
        <w:pStyle w:val="PlainText"/>
        <w:numPr>
          <w:ilvl w:val="0"/>
          <w:numId w:val="1"/>
        </w:numPr>
        <w:spacing w:after="40"/>
        <w:ind w:left="357" w:hanging="357"/>
        <w:rPr>
          <w:rFonts w:ascii="Trebuchet MS" w:hAnsi="Trebuchet MS"/>
          <w:sz w:val="22"/>
          <w:szCs w:val="22"/>
        </w:rPr>
      </w:pPr>
      <w:r>
        <w:rPr>
          <w:rFonts w:ascii="Trebuchet MS" w:hAnsi="Trebuchet MS"/>
          <w:sz w:val="22"/>
          <w:szCs w:val="22"/>
        </w:rPr>
        <w:t>Enjoy their time at the Club.</w:t>
      </w:r>
    </w:p>
    <w:p w:rsidR="00136810" w:rsidP="00136810" w:rsidRDefault="00136810" w14:paraId="0E435DBA" w14:textId="77777777">
      <w:pPr>
        <w:pStyle w:val="PlainText"/>
        <w:rPr>
          <w:rFonts w:ascii="Trebuchet MS" w:hAnsi="Trebuchet MS"/>
          <w:sz w:val="22"/>
          <w:szCs w:val="22"/>
        </w:rPr>
      </w:pPr>
    </w:p>
    <w:p w:rsidRPr="00C31094" w:rsidR="00136810" w:rsidP="00136810" w:rsidRDefault="00136810" w14:paraId="496F52C1" w14:textId="77777777">
      <w:pPr>
        <w:pStyle w:val="PlainText"/>
        <w:spacing w:after="120"/>
        <w:rPr>
          <w:rFonts w:ascii="Arial" w:hAnsi="Arial" w:cs="Arial"/>
          <w:b/>
          <w:sz w:val="24"/>
          <w:szCs w:val="24"/>
        </w:rPr>
      </w:pPr>
      <w:r w:rsidRPr="3572417B" w:rsidR="73E785DA">
        <w:rPr>
          <w:rFonts w:ascii="Arial" w:hAnsi="Arial" w:cs="Arial"/>
          <w:b w:val="1"/>
          <w:bCs w:val="1"/>
          <w:sz w:val="24"/>
          <w:szCs w:val="24"/>
        </w:rPr>
        <w:t>Encouraging positive behaviour</w:t>
      </w:r>
    </w:p>
    <w:p w:rsidR="3572417B" w:rsidP="3572417B" w:rsidRDefault="3572417B" w14:paraId="0DD71366" w14:textId="4953DF9B">
      <w:pPr>
        <w:pStyle w:val="PlainText"/>
      </w:pPr>
      <w:r w:rsidRPr="3572417B" w:rsidR="3572417B">
        <w:rPr>
          <w:rFonts w:ascii="Trebuchet MS" w:hAnsi="Trebuchet MS" w:eastAsia="Trebuchet MS" w:cs="Trebuchet MS"/>
          <w:sz w:val="22"/>
          <w:szCs w:val="22"/>
        </w:rPr>
        <w:t>At Kidspace Wrap Around Care, positive behaviour is encouraged by:</w:t>
      </w:r>
    </w:p>
    <w:p w:rsidR="3572417B" w:rsidP="3572417B" w:rsidRDefault="3572417B" w14:paraId="72942CB7" w14:textId="5D6B628B">
      <w:pPr>
        <w:pStyle w:val="ListParagraph"/>
        <w:numPr>
          <w:ilvl w:val="0"/>
          <w:numId w:val="5"/>
        </w:numPr>
        <w:ind w:left="345"/>
        <w:rPr/>
      </w:pPr>
      <w:r w:rsidRPr="3572417B" w:rsidR="3572417B">
        <w:rPr>
          <w:rFonts w:ascii="Trebuchet MS" w:hAnsi="Trebuchet MS" w:eastAsia="Trebuchet MS" w:cs="Trebuchet MS"/>
          <w:sz w:val="22"/>
          <w:szCs w:val="22"/>
        </w:rPr>
        <w:t>Staff acting as positive role models and using calm, respectful language</w:t>
      </w:r>
    </w:p>
    <w:p w:rsidR="3572417B" w:rsidP="3572417B" w:rsidRDefault="3572417B" w14:paraId="64F21904" w14:textId="02FFAA8A">
      <w:pPr>
        <w:pStyle w:val="ListParagraph"/>
        <w:numPr>
          <w:ilvl w:val="0"/>
          <w:numId w:val="6"/>
        </w:numPr>
        <w:ind w:left="345"/>
        <w:rPr/>
      </w:pPr>
      <w:r w:rsidRPr="3572417B" w:rsidR="3572417B">
        <w:rPr>
          <w:rFonts w:ascii="Trebuchet MS" w:hAnsi="Trebuchet MS" w:eastAsia="Trebuchet MS" w:cs="Trebuchet MS"/>
          <w:sz w:val="22"/>
          <w:szCs w:val="22"/>
        </w:rPr>
        <w:t>Praising appropriate behaviour and recognising effort</w:t>
      </w:r>
    </w:p>
    <w:p w:rsidR="3572417B" w:rsidP="3572417B" w:rsidRDefault="3572417B" w14:paraId="5A755ABD" w14:textId="601E4341">
      <w:pPr>
        <w:pStyle w:val="ListParagraph"/>
        <w:numPr>
          <w:ilvl w:val="0"/>
          <w:numId w:val="6"/>
        </w:numPr>
        <w:ind w:left="345"/>
        <w:rPr/>
      </w:pPr>
      <w:r w:rsidRPr="3572417B" w:rsidR="3572417B">
        <w:rPr>
          <w:rFonts w:ascii="Trebuchet MS" w:hAnsi="Trebuchet MS" w:eastAsia="Trebuchet MS" w:cs="Trebuchet MS"/>
          <w:sz w:val="22"/>
          <w:szCs w:val="22"/>
        </w:rPr>
        <w:t>Using age-appropriate rewards, encouragement and positive reinforcement</w:t>
      </w:r>
    </w:p>
    <w:p w:rsidR="3572417B" w:rsidP="3572417B" w:rsidRDefault="3572417B" w14:paraId="678BAFA3" w14:textId="684630FE">
      <w:pPr>
        <w:pStyle w:val="ListParagraph"/>
        <w:numPr>
          <w:ilvl w:val="0"/>
          <w:numId w:val="6"/>
        </w:numPr>
        <w:ind w:left="345"/>
        <w:rPr/>
      </w:pPr>
      <w:r w:rsidRPr="3572417B" w:rsidR="3572417B">
        <w:rPr>
          <w:rFonts w:ascii="Trebuchet MS" w:hAnsi="Trebuchet MS" w:eastAsia="Trebuchet MS" w:cs="Trebuchet MS"/>
          <w:sz w:val="22"/>
          <w:szCs w:val="22"/>
        </w:rPr>
        <w:t>Informing parents and carers about individual achievements</w:t>
      </w:r>
    </w:p>
    <w:p w:rsidR="3572417B" w:rsidP="3572417B" w:rsidRDefault="3572417B" w14:paraId="0E5F8FEB" w14:textId="05911439">
      <w:pPr>
        <w:pStyle w:val="ListParagraph"/>
        <w:numPr>
          <w:ilvl w:val="0"/>
          <w:numId w:val="6"/>
        </w:numPr>
        <w:ind w:left="345"/>
        <w:rPr/>
      </w:pPr>
      <w:r w:rsidRPr="3572417B" w:rsidR="3572417B">
        <w:rPr>
          <w:rFonts w:ascii="Trebuchet MS" w:hAnsi="Trebuchet MS" w:eastAsia="Trebuchet MS" w:cs="Trebuchet MS"/>
          <w:sz w:val="22"/>
          <w:szCs w:val="22"/>
        </w:rPr>
        <w:t>Offering a variety of play opportunities to meet the needs, interests and stages of development of children attending the setting</w:t>
      </w:r>
    </w:p>
    <w:p w:rsidR="3572417B" w:rsidP="3572417B" w:rsidRDefault="3572417B" w14:paraId="0DCEB623" w14:textId="3523FC51">
      <w:pPr>
        <w:pStyle w:val="ListParagraph"/>
        <w:numPr>
          <w:ilvl w:val="0"/>
          <w:numId w:val="6"/>
        </w:numPr>
        <w:ind w:left="345"/>
        <w:rPr/>
      </w:pPr>
      <w:r w:rsidRPr="3572417B" w:rsidR="3572417B">
        <w:rPr>
          <w:rFonts w:ascii="Trebuchet MS" w:hAnsi="Trebuchet MS" w:eastAsia="Trebuchet MS" w:cs="Trebuchet MS"/>
          <w:sz w:val="22"/>
          <w:szCs w:val="22"/>
        </w:rPr>
        <w:t>Ensuring expectations are clear, consistent and understood by children, staff and parents/carers</w:t>
      </w:r>
    </w:p>
    <w:p w:rsidRPr="00C31094" w:rsidR="00136810" w:rsidP="00136810" w:rsidRDefault="00136810" w14:paraId="53E2ABED" w14:textId="77777777">
      <w:pPr>
        <w:pStyle w:val="PlainText"/>
        <w:rPr>
          <w:rFonts w:ascii="Trebuchet MS" w:hAnsi="Trebuchet MS"/>
          <w:sz w:val="22"/>
          <w:szCs w:val="22"/>
        </w:rPr>
      </w:pPr>
    </w:p>
    <w:p w:rsidR="00136810" w:rsidP="00136810" w:rsidRDefault="00136810" w14:paraId="39EA790B" w14:textId="2D3ADB83">
      <w:pPr>
        <w:pStyle w:val="PlainText"/>
        <w:rPr>
          <w:rFonts w:ascii="Trebuchet MS" w:hAnsi="Trebuchet MS"/>
          <w:sz w:val="22"/>
          <w:szCs w:val="22"/>
        </w:rPr>
      </w:pPr>
      <w:r>
        <w:rPr>
          <w:rFonts w:ascii="Trebuchet MS" w:hAnsi="Trebuchet MS"/>
          <w:sz w:val="22"/>
          <w:szCs w:val="22"/>
        </w:rPr>
        <w:t xml:space="preserve">It is inevitable that as children develop and learn, there are times when they need support and guidance to understand that their behaviour is not acceptable. Staff at the Club will try to determine the cause or triggers of the inappropriate behaviour </w:t>
      </w:r>
      <w:r w:rsidR="003F07A1">
        <w:rPr>
          <w:rFonts w:ascii="Trebuchet MS" w:hAnsi="Trebuchet MS"/>
          <w:sz w:val="22"/>
          <w:szCs w:val="22"/>
        </w:rPr>
        <w:t xml:space="preserve">and work to support the child and make any necessary changes where possible </w:t>
      </w:r>
      <w:r>
        <w:rPr>
          <w:rFonts w:ascii="Trebuchet MS" w:hAnsi="Trebuchet MS"/>
          <w:sz w:val="22"/>
          <w:szCs w:val="22"/>
        </w:rPr>
        <w:t xml:space="preserve">to prevent the situation from recurring. </w:t>
      </w:r>
    </w:p>
    <w:p w:rsidRPr="00C31094" w:rsidR="00136810" w:rsidP="00136810" w:rsidRDefault="00136810" w14:paraId="73325B95" w14:textId="77777777">
      <w:pPr>
        <w:pStyle w:val="PlainText"/>
        <w:rPr>
          <w:rFonts w:ascii="Trebuchet MS" w:hAnsi="Trebuchet MS"/>
          <w:sz w:val="22"/>
          <w:szCs w:val="22"/>
        </w:rPr>
      </w:pPr>
    </w:p>
    <w:p w:rsidR="3572417B" w:rsidP="3572417B" w:rsidRDefault="3572417B" w14:paraId="09A6B788" w14:textId="471E0D8A">
      <w:pPr>
        <w:pStyle w:val="PlainText"/>
      </w:pPr>
      <w:r w:rsidRPr="3572417B" w:rsidR="3572417B">
        <w:rPr>
          <w:rFonts w:ascii="Arial" w:hAnsi="Arial" w:eastAsia="Arial" w:cs="Arial"/>
          <w:b w:val="1"/>
          <w:bCs w:val="1"/>
          <w:sz w:val="24"/>
          <w:szCs w:val="24"/>
        </w:rPr>
        <w:t>Dealing with behaviour that causes concern</w:t>
      </w:r>
    </w:p>
    <w:p w:rsidR="3572417B" w:rsidP="3572417B" w:rsidRDefault="3572417B" w14:paraId="36C7D5AF" w14:textId="7B76E16B">
      <w:pPr>
        <w:pStyle w:val="ListParagraph"/>
        <w:numPr>
          <w:ilvl w:val="0"/>
          <w:numId w:val="7"/>
        </w:numPr>
        <w:ind w:left="345"/>
        <w:rPr/>
      </w:pPr>
      <w:r w:rsidRPr="3572417B" w:rsidR="3572417B">
        <w:rPr>
          <w:rFonts w:ascii="Trebuchet MS" w:hAnsi="Trebuchet MS" w:eastAsia="Trebuchet MS" w:cs="Trebuchet MS"/>
          <w:sz w:val="22"/>
          <w:szCs w:val="22"/>
        </w:rPr>
        <w:t>Behaviour that causes concern will be addressed in a calm, clear and positive manner.</w:t>
      </w:r>
    </w:p>
    <w:p w:rsidR="3572417B" w:rsidP="3572417B" w:rsidRDefault="3572417B" w14:paraId="2F947F54" w14:textId="1DAD6F76">
      <w:pPr>
        <w:pStyle w:val="ListParagraph"/>
        <w:numPr>
          <w:ilvl w:val="0"/>
          <w:numId w:val="7"/>
        </w:numPr>
        <w:ind w:left="345"/>
        <w:rPr/>
      </w:pPr>
      <w:r w:rsidRPr="3572417B" w:rsidR="3572417B">
        <w:rPr>
          <w:rFonts w:ascii="Trebuchet MS" w:hAnsi="Trebuchet MS" w:eastAsia="Trebuchet MS" w:cs="Trebuchet MS"/>
          <w:sz w:val="22"/>
          <w:szCs w:val="22"/>
        </w:rPr>
        <w:t>In the first instance, staff will remind the child of the agreed expectations and explain why the behaviour is not acceptable.</w:t>
      </w:r>
    </w:p>
    <w:p w:rsidR="3572417B" w:rsidP="3572417B" w:rsidRDefault="3572417B" w14:paraId="238611F7" w14:textId="485C497B">
      <w:pPr>
        <w:pStyle w:val="ListParagraph"/>
        <w:numPr>
          <w:ilvl w:val="0"/>
          <w:numId w:val="7"/>
        </w:numPr>
        <w:ind w:left="345"/>
        <w:rPr/>
      </w:pPr>
      <w:r w:rsidRPr="3572417B" w:rsidR="3572417B">
        <w:rPr>
          <w:rFonts w:ascii="Trebuchet MS" w:hAnsi="Trebuchet MS" w:eastAsia="Trebuchet MS" w:cs="Trebuchet MS"/>
          <w:sz w:val="22"/>
          <w:szCs w:val="22"/>
        </w:rPr>
        <w:t>Staff will speak with the child privately where appropriate, giving them the opportunity to explain what happened and how they were feeling.</w:t>
      </w:r>
    </w:p>
    <w:p w:rsidR="3572417B" w:rsidP="3572417B" w:rsidRDefault="3572417B" w14:paraId="297F2FA9" w14:textId="21778DA0">
      <w:pPr>
        <w:pStyle w:val="ListParagraph"/>
        <w:numPr>
          <w:ilvl w:val="0"/>
          <w:numId w:val="7"/>
        </w:numPr>
        <w:ind w:left="345"/>
        <w:rPr/>
      </w:pPr>
      <w:r w:rsidRPr="3572417B" w:rsidR="3572417B">
        <w:rPr>
          <w:rFonts w:ascii="Trebuchet MS" w:hAnsi="Trebuchet MS" w:eastAsia="Trebuchet MS" w:cs="Trebuchet MS"/>
          <w:sz w:val="22"/>
          <w:szCs w:val="22"/>
        </w:rPr>
        <w:t>Staff will support the child to understand the impact of their behaviour and, where appropriate, repair relationships and make positive choices.</w:t>
      </w:r>
    </w:p>
    <w:p w:rsidR="3572417B" w:rsidP="3572417B" w:rsidRDefault="3572417B" w14:paraId="544CABB7" w14:textId="1DD34528">
      <w:pPr>
        <w:pStyle w:val="ListParagraph"/>
        <w:numPr>
          <w:ilvl w:val="0"/>
          <w:numId w:val="7"/>
        </w:numPr>
        <w:ind w:left="345"/>
        <w:rPr/>
      </w:pPr>
      <w:r w:rsidRPr="3572417B" w:rsidR="3572417B">
        <w:rPr>
          <w:rFonts w:ascii="Trebuchet MS" w:hAnsi="Trebuchet MS" w:eastAsia="Trebuchet MS" w:cs="Trebuchet MS"/>
          <w:sz w:val="22"/>
          <w:szCs w:val="22"/>
        </w:rPr>
        <w:t>Staff will encourage and facilitate mediation between children to resolve conflict through discussion, negotiation and restorative approaches.</w:t>
      </w:r>
    </w:p>
    <w:p w:rsidR="3572417B" w:rsidP="3572417B" w:rsidRDefault="3572417B" w14:paraId="6510D5E6" w14:textId="12EEFEFA">
      <w:pPr>
        <w:pStyle w:val="ListParagraph"/>
        <w:numPr>
          <w:ilvl w:val="0"/>
          <w:numId w:val="7"/>
        </w:numPr>
        <w:ind w:left="345"/>
        <w:rPr/>
      </w:pPr>
      <w:r w:rsidRPr="3572417B" w:rsidR="3572417B">
        <w:rPr>
          <w:rFonts w:ascii="Trebuchet MS" w:hAnsi="Trebuchet MS" w:eastAsia="Trebuchet MS" w:cs="Trebuchet MS"/>
          <w:sz w:val="22"/>
          <w:szCs w:val="22"/>
        </w:rPr>
        <w:t>If the behaviour appears to be linked to boredom, unmet needs, changes in routine or difficulties accessing activities, staff will reflect on the environment, routines and play opportunities and make reasonable adjustments where possible.</w:t>
      </w:r>
    </w:p>
    <w:p w:rsidR="3572417B" w:rsidP="3572417B" w:rsidRDefault="3572417B" w14:paraId="4286FA07" w14:textId="3B559BA3">
      <w:pPr>
        <w:pStyle w:val="ListParagraph"/>
        <w:numPr>
          <w:ilvl w:val="0"/>
          <w:numId w:val="7"/>
        </w:numPr>
        <w:ind w:left="345"/>
        <w:rPr/>
      </w:pPr>
      <w:r w:rsidRPr="3572417B" w:rsidR="3572417B">
        <w:rPr>
          <w:rFonts w:ascii="Trebuchet MS" w:hAnsi="Trebuchet MS" w:eastAsia="Trebuchet MS" w:cs="Trebuchet MS"/>
          <w:sz w:val="22"/>
          <w:szCs w:val="22"/>
        </w:rPr>
        <w:t>Staff will consult with parents/carers and, where appropriate, the child’s school or other professionals to agree clear strategies for supporting persistent behaviour concerns.</w:t>
      </w:r>
    </w:p>
    <w:p w:rsidR="3572417B" w:rsidP="3572417B" w:rsidRDefault="3572417B" w14:paraId="0B2D78E2" w14:textId="0B4AD20C">
      <w:pPr>
        <w:pStyle w:val="ListParagraph"/>
        <w:numPr>
          <w:ilvl w:val="0"/>
          <w:numId w:val="7"/>
        </w:numPr>
        <w:ind w:left="345"/>
        <w:rPr/>
      </w:pPr>
      <w:r w:rsidRPr="3572417B" w:rsidR="3572417B">
        <w:rPr>
          <w:rFonts w:ascii="Trebuchet MS" w:hAnsi="Trebuchet MS" w:eastAsia="Trebuchet MS" w:cs="Trebuchet MS"/>
          <w:sz w:val="22"/>
          <w:szCs w:val="22"/>
        </w:rPr>
        <w:t>The Setting Manager will ensure that significant or repeated incidents are recorded, monitored and reviewed.</w:t>
      </w:r>
    </w:p>
    <w:p w:rsidR="3572417B" w:rsidP="3572417B" w:rsidRDefault="3572417B" w14:paraId="193FD96F" w14:textId="08E84A6C">
      <w:pPr>
        <w:pStyle w:val="ListParagraph"/>
        <w:numPr>
          <w:ilvl w:val="0"/>
          <w:numId w:val="7"/>
        </w:numPr>
        <w:ind w:left="345"/>
        <w:rPr/>
      </w:pPr>
      <w:r w:rsidRPr="3572417B" w:rsidR="3572417B">
        <w:rPr>
          <w:rFonts w:ascii="Trebuchet MS" w:hAnsi="Trebuchet MS" w:eastAsia="Trebuchet MS" w:cs="Trebuchet MS"/>
          <w:sz w:val="22"/>
          <w:szCs w:val="22"/>
        </w:rPr>
        <w:t>No staff member will threaten or use any punishment that could adversely affect a child’s wellbeing, including withdrawal of food, drink, care, comfort or access to the toilet.</w:t>
      </w:r>
    </w:p>
    <w:p w:rsidR="3572417B" w:rsidP="3572417B" w:rsidRDefault="3572417B" w14:paraId="6F51E819" w14:textId="661732C4">
      <w:pPr>
        <w:pStyle w:val="ListParagraph"/>
        <w:numPr>
          <w:ilvl w:val="0"/>
          <w:numId w:val="7"/>
        </w:numPr>
        <w:ind w:left="345"/>
        <w:rPr/>
      </w:pPr>
      <w:r w:rsidRPr="3572417B" w:rsidR="3572417B">
        <w:rPr>
          <w:rFonts w:ascii="Trebuchet MS" w:hAnsi="Trebuchet MS" w:eastAsia="Trebuchet MS" w:cs="Trebuchet MS"/>
          <w:sz w:val="22"/>
          <w:szCs w:val="22"/>
        </w:rPr>
        <w:t>Staff will always promote the dignity of, and respect for, the child when responding to behaviour incidents.</w:t>
      </w:r>
    </w:p>
    <w:p w:rsidR="00136810" w:rsidP="00136810" w:rsidRDefault="00136810" w14:paraId="29B960AB" w14:textId="77777777">
      <w:pPr>
        <w:pStyle w:val="PlainText"/>
        <w:rPr>
          <w:rFonts w:ascii="Trebuchet MS" w:hAnsi="Trebuchet MS"/>
          <w:sz w:val="16"/>
        </w:rPr>
      </w:pPr>
    </w:p>
    <w:p w:rsidR="3572417B" w:rsidP="3572417B" w:rsidRDefault="3572417B" w14:paraId="3510D691" w14:textId="1A249B8B">
      <w:pPr>
        <w:pStyle w:val="PlainText"/>
      </w:pPr>
      <w:r w:rsidRPr="3572417B" w:rsidR="3572417B">
        <w:rPr>
          <w:rFonts w:ascii="Trebuchet MS" w:hAnsi="Trebuchet MS" w:eastAsia="Trebuchet MS" w:cs="Trebuchet MS"/>
          <w:sz w:val="22"/>
          <w:szCs w:val="22"/>
        </w:rPr>
        <w:t>If, after consultation with parents/carers and the implementation of agreed behaviour support strategies, a child continues to display behaviour that poses a risk to themselves, staff, other children or property, Kidspace Wrap Around Care may decide to suspend or exclude the child in accordance with the Suspensions and Exclusions policy. The reasons and process will be clearly explained to parents/carers and to the child where appropriate.</w:t>
      </w:r>
    </w:p>
    <w:p w:rsidR="3572417B" w:rsidP="3572417B" w:rsidRDefault="3572417B" w14:paraId="53623C8C" w14:textId="38A43409">
      <w:pPr>
        <w:pStyle w:val="PlainText"/>
      </w:pPr>
      <w:r w:rsidRPr="3572417B" w:rsidR="3572417B">
        <w:rPr>
          <w:rFonts w:ascii="Arial" w:hAnsi="Arial" w:eastAsia="Arial" w:cs="Arial"/>
          <w:b w:val="1"/>
          <w:bCs w:val="1"/>
          <w:sz w:val="24"/>
          <w:szCs w:val="24"/>
        </w:rPr>
        <w:t>Children with additional needs</w:t>
      </w:r>
    </w:p>
    <w:p w:rsidR="3572417B" w:rsidP="3572417B" w:rsidRDefault="3572417B" w14:paraId="0A4211AD" w14:textId="74654BFF">
      <w:pPr>
        <w:pStyle w:val="PlainText"/>
      </w:pPr>
      <w:r w:rsidRPr="3572417B" w:rsidR="3572417B">
        <w:rPr>
          <w:rFonts w:ascii="Trebuchet MS" w:hAnsi="Trebuchet MS" w:eastAsia="Trebuchet MS" w:cs="Trebuchet MS"/>
          <w:sz w:val="22"/>
          <w:szCs w:val="22"/>
        </w:rPr>
        <w:t>Kidspace Wrap Around Care understands that some children may need additional support to manage feelings, communicate needs, follow routines or access the provision safely. Staff will work in partnership with parents/carers, the child’s school and relevant professionals to agree reasonable adjustments and individual support strategies where needed. Behaviour will not be viewed in isolation and staff will consider whether there are unmet needs, safeguarding concerns, SEND needs, medical factors or changes at home or school that may be affecting the child.</w:t>
      </w:r>
    </w:p>
    <w:p w:rsidR="3572417B" w:rsidP="3572417B" w:rsidRDefault="3572417B" w14:paraId="740ECDCF" w14:textId="67BC8063">
      <w:pPr>
        <w:pStyle w:val="PlainText"/>
      </w:pPr>
      <w:r w:rsidRPr="3572417B" w:rsidR="3572417B">
        <w:rPr>
          <w:rFonts w:ascii="Arial" w:hAnsi="Arial" w:eastAsia="Arial" w:cs="Arial"/>
          <w:b w:val="1"/>
          <w:bCs w:val="1"/>
          <w:sz w:val="24"/>
          <w:szCs w:val="24"/>
        </w:rPr>
        <w:t>Equality, inclusion and anti-bullying</w:t>
      </w:r>
    </w:p>
    <w:p w:rsidR="3572417B" w:rsidP="3572417B" w:rsidRDefault="3572417B" w14:paraId="6C3D8626" w14:textId="0AA27B87">
      <w:pPr>
        <w:pStyle w:val="PlainText"/>
      </w:pPr>
      <w:r w:rsidRPr="3572417B" w:rsidR="3572417B">
        <w:rPr>
          <w:rFonts w:ascii="Trebuchet MS" w:hAnsi="Trebuchet MS" w:eastAsia="Trebuchet MS" w:cs="Trebuchet MS"/>
          <w:sz w:val="22"/>
          <w:szCs w:val="22"/>
        </w:rPr>
        <w:t>Kidspace Wrap Around Care is committed to providing an inclusive environment where all children are treated fairly, with dignity and respect. Behaviour expectations will be applied consistently while taking account of each child’s age, stage of development, individual needs, SEND, communication needs and any reasonable adjustments that may be required.</w:t>
      </w:r>
    </w:p>
    <w:p w:rsidR="3572417B" w:rsidP="3572417B" w:rsidRDefault="3572417B" w14:paraId="31287E5B" w14:textId="045B61D2">
      <w:pPr>
        <w:pStyle w:val="PlainText"/>
      </w:pPr>
      <w:r w:rsidRPr="3572417B" w:rsidR="3572417B">
        <w:rPr>
          <w:rFonts w:ascii="Trebuchet MS" w:hAnsi="Trebuchet MS" w:eastAsia="Trebuchet MS" w:cs="Trebuchet MS"/>
          <w:sz w:val="22"/>
          <w:szCs w:val="22"/>
        </w:rPr>
        <w:t>Bullying, discrimination, intimidation, harassment or unkind behaviour will not be tolerated. Any concerns will be taken seriously, recorded where appropriate, and responded to promptly in line with this policy and the Safeguarding policy.</w:t>
      </w:r>
    </w:p>
    <w:p w:rsidR="3572417B" w:rsidP="3572417B" w:rsidRDefault="3572417B" w14:paraId="4D284B43" w14:textId="7F63928C">
      <w:pPr>
        <w:pStyle w:val="PlainText"/>
      </w:pPr>
      <w:r w:rsidRPr="3572417B" w:rsidR="3572417B">
        <w:rPr>
          <w:rFonts w:ascii="Arial" w:hAnsi="Arial" w:eastAsia="Arial" w:cs="Arial"/>
          <w:b w:val="1"/>
          <w:bCs w:val="1"/>
          <w:sz w:val="24"/>
          <w:szCs w:val="24"/>
        </w:rPr>
        <w:t>Listening to children</w:t>
      </w:r>
    </w:p>
    <w:p w:rsidR="3572417B" w:rsidP="3572417B" w:rsidRDefault="3572417B" w14:paraId="232A9C20" w14:textId="281BDEA2">
      <w:pPr>
        <w:pStyle w:val="PlainText"/>
      </w:pPr>
      <w:r w:rsidRPr="3572417B" w:rsidR="3572417B">
        <w:rPr>
          <w:rFonts w:ascii="Trebuchet MS" w:hAnsi="Trebuchet MS" w:eastAsia="Trebuchet MS" w:cs="Trebuchet MS"/>
          <w:sz w:val="22"/>
          <w:szCs w:val="22"/>
        </w:rPr>
        <w:t>Children will be encouraged to share their views, feelings and ideas about behaviour expectations, routines and resolving conflict. Where appropriate, children will be involved in agreeing rules and reflecting on how their choices affect themselves and others.</w:t>
      </w:r>
    </w:p>
    <w:p w:rsidR="3572417B" w:rsidP="3572417B" w:rsidRDefault="3572417B" w14:paraId="18F61A5C" w14:textId="61157868">
      <w:pPr>
        <w:pStyle w:val="PlainText"/>
      </w:pPr>
      <w:r w:rsidRPr="3572417B" w:rsidR="3572417B">
        <w:rPr>
          <w:rFonts w:ascii="Arial" w:hAnsi="Arial" w:eastAsia="Arial" w:cs="Arial"/>
          <w:b w:val="1"/>
          <w:bCs w:val="1"/>
          <w:sz w:val="24"/>
          <w:szCs w:val="24"/>
        </w:rPr>
        <w:t>Recording and monitoring</w:t>
      </w:r>
    </w:p>
    <w:p w:rsidR="3572417B" w:rsidP="3572417B" w:rsidRDefault="3572417B" w14:paraId="13827E92" w14:textId="129F7CD5">
      <w:pPr>
        <w:pStyle w:val="PlainText"/>
      </w:pPr>
      <w:r w:rsidRPr="3572417B" w:rsidR="3572417B">
        <w:rPr>
          <w:rFonts w:ascii="Trebuchet MS" w:hAnsi="Trebuchet MS" w:eastAsia="Trebuchet MS" w:cs="Trebuchet MS"/>
          <w:sz w:val="22"/>
          <w:szCs w:val="22"/>
        </w:rPr>
        <w:t>Significant incidents, repeated behaviour concerns, physical intervention and any behaviour that results in injury, distress or risk will be recorded using the setting’s incident reporting process. The Setting Manager will review records to identify patterns, triggers and any further support needed. Records will be stored securely and shared only with those who need to know, in line with confidentiality and safeguarding procedures. Behaviour incidents will not be discussed with other parents, carers or children.</w:t>
      </w:r>
    </w:p>
    <w:p w:rsidR="3572417B" w:rsidP="3572417B" w:rsidRDefault="3572417B" w14:paraId="43CC101D" w14:textId="03415F7E">
      <w:pPr>
        <w:pStyle w:val="PlainText"/>
      </w:pPr>
      <w:r w:rsidRPr="3572417B" w:rsidR="3572417B">
        <w:rPr>
          <w:rFonts w:ascii="Arial" w:hAnsi="Arial" w:eastAsia="Arial" w:cs="Arial"/>
          <w:b w:val="1"/>
          <w:bCs w:val="1"/>
          <w:sz w:val="24"/>
          <w:szCs w:val="24"/>
        </w:rPr>
        <w:t>Working with parents, carers and schools</w:t>
      </w:r>
    </w:p>
    <w:p w:rsidR="3572417B" w:rsidP="3572417B" w:rsidRDefault="3572417B" w14:paraId="2F36DD37" w14:textId="0CB0BFBA">
      <w:pPr>
        <w:pStyle w:val="PlainText"/>
      </w:pPr>
      <w:r w:rsidRPr="3572417B" w:rsidR="3572417B">
        <w:rPr>
          <w:rFonts w:ascii="Trebuchet MS" w:hAnsi="Trebuchet MS" w:eastAsia="Trebuchet MS" w:cs="Trebuchet MS"/>
          <w:sz w:val="22"/>
          <w:szCs w:val="22"/>
        </w:rPr>
        <w:t>Parents and carers will be kept informed of significant behaviour concerns and the strategies being used to support their child. Where appropriate, staff will liaise with the child’s school to ensure a consistent approach between school and wrap around care. The Setting Manager will oversee communication and ensure that agreed actions are followed up.</w:t>
      </w:r>
    </w:p>
    <w:p w:rsidR="3572417B" w:rsidP="3572417B" w:rsidRDefault="3572417B" w14:paraId="04E5FED6" w14:textId="7FEC521A">
      <w:pPr>
        <w:pStyle w:val="PlainText"/>
      </w:pPr>
      <w:r w:rsidRPr="3572417B" w:rsidR="3572417B">
        <w:rPr>
          <w:rFonts w:ascii="Arial" w:hAnsi="Arial" w:eastAsia="Arial" w:cs="Arial"/>
          <w:b w:val="1"/>
          <w:bCs w:val="1"/>
          <w:sz w:val="24"/>
          <w:szCs w:val="24"/>
        </w:rPr>
        <w:t>Multi-setting use</w:t>
      </w:r>
    </w:p>
    <w:p w:rsidR="3572417B" w:rsidP="3572417B" w:rsidRDefault="3572417B" w14:paraId="35F5904F" w14:textId="4C85AB6A">
      <w:pPr>
        <w:pStyle w:val="PlainText"/>
      </w:pPr>
      <w:r w:rsidRPr="3572417B" w:rsidR="3572417B">
        <w:rPr>
          <w:rFonts w:ascii="Trebuchet MS" w:hAnsi="Trebuchet MS" w:eastAsia="Trebuchet MS" w:cs="Trebuchet MS"/>
          <w:sz w:val="22"/>
          <w:szCs w:val="22"/>
        </w:rPr>
        <w:t>This policy applies to all Kidspace Wrap Around Care settings. Each setting will follow the same standards and expectations to ensure a consistent approach across the organisation. Where a named person is required, the role of Setting Manager should be used unless a specific statutory role is required by another policy or procedure.</w:t>
      </w:r>
    </w:p>
    <w:p w:rsidR="3572417B" w:rsidP="3572417B" w:rsidRDefault="3572417B" w14:paraId="0A7E1477" w14:textId="0E252E74">
      <w:pPr>
        <w:pStyle w:val="PlainText"/>
      </w:pPr>
      <w:r w:rsidRPr="3572417B" w:rsidR="3572417B">
        <w:rPr>
          <w:rFonts w:ascii="Arial" w:hAnsi="Arial" w:eastAsia="Arial" w:cs="Arial"/>
          <w:b w:val="1"/>
          <w:bCs w:val="1"/>
          <w:sz w:val="24"/>
          <w:szCs w:val="24"/>
        </w:rPr>
        <w:t>Staff expectations and training</w:t>
      </w:r>
    </w:p>
    <w:p w:rsidR="3572417B" w:rsidP="3572417B" w:rsidRDefault="3572417B" w14:paraId="082F6037" w14:textId="7651E4FF">
      <w:pPr>
        <w:pStyle w:val="PlainText"/>
      </w:pPr>
      <w:r w:rsidRPr="3572417B" w:rsidR="3572417B">
        <w:rPr>
          <w:rFonts w:ascii="Trebuchet MS" w:hAnsi="Trebuchet MS" w:eastAsia="Trebuchet MS" w:cs="Trebuchet MS"/>
          <w:sz w:val="22"/>
          <w:szCs w:val="22"/>
        </w:rPr>
        <w:t>All staff are expected to understand and follow this policy so that behaviour is supported consistently across all Kidspace Wrap Around Care settings. The Setting Manager will ensure that staff are aware of the behaviour expectations, know how to record and report concerns, and understand when to seek additional support.</w:t>
      </w:r>
    </w:p>
    <w:p w:rsidR="3572417B" w:rsidP="3572417B" w:rsidRDefault="3572417B" w14:paraId="501571BB" w14:textId="5B1B77AD">
      <w:pPr>
        <w:pStyle w:val="PlainText"/>
      </w:pPr>
      <w:r w:rsidRPr="3572417B" w:rsidR="3572417B">
        <w:rPr>
          <w:rFonts w:ascii="Trebuchet MS" w:hAnsi="Trebuchet MS" w:eastAsia="Trebuchet MS" w:cs="Trebuchet MS"/>
          <w:sz w:val="22"/>
          <w:szCs w:val="22"/>
        </w:rPr>
        <w:t>Staff must use calm, respectful and age-appropriate language when speaking with children. Staff must not shout at, humiliate, threaten, shame, label or use sarcasm towards a child. Staff will focus on the behaviour and the support needed, rather than labelling the child.</w:t>
      </w:r>
    </w:p>
    <w:p w:rsidR="00136810" w:rsidP="00136810" w:rsidRDefault="00136810" w14:paraId="6AAB19C3" w14:textId="77777777">
      <w:pPr>
        <w:pStyle w:val="PlainText"/>
        <w:rPr>
          <w:rFonts w:ascii="Trebuchet MS" w:hAnsi="Trebuchet MS"/>
          <w:sz w:val="16"/>
          <w:szCs w:val="22"/>
        </w:rPr>
      </w:pPr>
    </w:p>
    <w:p w:rsidRPr="002C5089" w:rsidR="00136810" w:rsidP="00136810" w:rsidRDefault="00136810" w14:paraId="41084F64" w14:textId="77777777">
      <w:pPr>
        <w:pStyle w:val="PlainText"/>
        <w:keepNext/>
        <w:spacing w:after="120"/>
        <w:rPr>
          <w:rFonts w:ascii="Trebuchet MS" w:hAnsi="Trebuchet MS"/>
          <w:b/>
          <w:bCs/>
          <w:sz w:val="24"/>
          <w:szCs w:val="24"/>
        </w:rPr>
      </w:pPr>
      <w:r w:rsidRPr="3572417B" w:rsidR="73E785DA">
        <w:rPr>
          <w:rFonts w:ascii="Trebuchet MS" w:hAnsi="Trebuchet MS"/>
          <w:b w:val="1"/>
          <w:bCs w:val="1"/>
          <w:sz w:val="24"/>
          <w:szCs w:val="24"/>
        </w:rPr>
        <w:t>Physical intervention</w:t>
      </w:r>
    </w:p>
    <w:p w:rsidR="3572417B" w:rsidP="3572417B" w:rsidRDefault="3572417B" w14:paraId="1D5A4AFD" w14:textId="614ED92F">
      <w:pPr>
        <w:pStyle w:val="PlainText"/>
      </w:pPr>
      <w:r w:rsidRPr="3572417B" w:rsidR="3572417B">
        <w:rPr>
          <w:rFonts w:ascii="Trebuchet MS" w:hAnsi="Trebuchet MS" w:eastAsia="Trebuchet MS" w:cs="Trebuchet MS"/>
          <w:sz w:val="22"/>
          <w:szCs w:val="22"/>
        </w:rPr>
        <w:t>Physical intervention will only be used as a last resort, when staff believe that action is necessary to prevent injury to the child or others, or to prevent significant damage to equipment or property. Any physical intervention must be reasonable, proportionate and for the minimum time necessary. If a member of staff has to physically intervene, the Setting Manager will be notified and an incident record will be completed. The incident will be discussed with the parent or carer on the same day, or as soon as possible.</w:t>
      </w:r>
    </w:p>
    <w:p w:rsidR="00136810" w:rsidP="00136810" w:rsidRDefault="00136810" w14:paraId="3920648B" w14:textId="77777777">
      <w:pPr>
        <w:pStyle w:val="PlainText"/>
        <w:rPr>
          <w:rFonts w:ascii="Trebuchet MS" w:hAnsi="Trebuchet MS"/>
          <w:sz w:val="22"/>
          <w:szCs w:val="22"/>
        </w:rPr>
      </w:pPr>
    </w:p>
    <w:p w:rsidR="3572417B" w:rsidP="3572417B" w:rsidRDefault="3572417B" w14:paraId="4813573E" w14:textId="3EE43934">
      <w:pPr>
        <w:pStyle w:val="PlainText"/>
      </w:pPr>
      <w:r w:rsidRPr="3572417B" w:rsidR="3572417B">
        <w:rPr>
          <w:rFonts w:ascii="Trebuchet MS" w:hAnsi="Trebuchet MS" w:eastAsia="Trebuchet MS" w:cs="Trebuchet MS"/>
          <w:sz w:val="22"/>
          <w:szCs w:val="22"/>
        </w:rPr>
        <w:t>If staff are not confident about their ability to contain a situation safely, they should call the Setting Manager or, in extreme cases where there is an immediate risk of serious harm, the emergency services.</w:t>
      </w:r>
    </w:p>
    <w:p w:rsidRPr="00C31094" w:rsidR="00136810" w:rsidP="00136810" w:rsidRDefault="00136810" w14:paraId="55B47731" w14:textId="77777777">
      <w:pPr>
        <w:pStyle w:val="PlainText"/>
        <w:rPr>
          <w:rFonts w:ascii="Trebuchet MS" w:hAnsi="Trebuchet MS"/>
          <w:sz w:val="22"/>
          <w:szCs w:val="22"/>
        </w:rPr>
      </w:pPr>
    </w:p>
    <w:p w:rsidR="3572417B" w:rsidP="3572417B" w:rsidRDefault="3572417B" w14:paraId="51DB0FF5" w14:textId="6A78AEC6">
      <w:pPr>
        <w:pStyle w:val="PlainText"/>
      </w:pPr>
      <w:r w:rsidRPr="3572417B" w:rsidR="3572417B">
        <w:rPr>
          <w:rFonts w:ascii="Trebuchet MS" w:hAnsi="Trebuchet MS" w:eastAsia="Trebuchet MS" w:cs="Trebuchet MS"/>
          <w:sz w:val="22"/>
          <w:szCs w:val="22"/>
        </w:rPr>
        <w:t>All serious incidents will be recorded on an incident record and kept securely in the child’s file. Records may be used to identify patterns of behaviour, possible triggers or any underlying cause. Sudden, significant or repeated changes in behaviour may indicate a safeguarding concern, and staff will follow child protection procedures in accordance with the Safeguarding policy where appropriate.</w:t>
      </w:r>
    </w:p>
    <w:p w:rsidRPr="00C31094" w:rsidR="00136810" w:rsidP="00136810" w:rsidRDefault="00136810" w14:paraId="3F846A4E" w14:textId="77777777">
      <w:pPr>
        <w:pStyle w:val="PlainText"/>
        <w:rPr>
          <w:rFonts w:ascii="Trebuchet MS" w:hAnsi="Trebuchet MS"/>
          <w:sz w:val="22"/>
          <w:szCs w:val="22"/>
        </w:rPr>
      </w:pPr>
    </w:p>
    <w:p w:rsidRPr="00A04708" w:rsidR="00136810" w:rsidP="00136810" w:rsidRDefault="00136810" w14:paraId="55EEF94B" w14:textId="77777777">
      <w:pPr>
        <w:pStyle w:val="PlainText"/>
        <w:spacing w:after="120"/>
        <w:rPr>
          <w:rFonts w:ascii="Trebuchet MS" w:hAnsi="Trebuchet MS"/>
          <w:b/>
          <w:sz w:val="22"/>
          <w:szCs w:val="22"/>
        </w:rPr>
      </w:pPr>
      <w:r w:rsidRPr="3572417B" w:rsidR="73E785DA">
        <w:rPr>
          <w:rFonts w:ascii="Trebuchet MS" w:hAnsi="Trebuchet MS"/>
          <w:b w:val="1"/>
          <w:bCs w:val="1"/>
          <w:sz w:val="22"/>
          <w:szCs w:val="22"/>
        </w:rPr>
        <w:t>Corporal punishment</w:t>
      </w:r>
    </w:p>
    <w:p w:rsidR="3572417B" w:rsidP="3572417B" w:rsidRDefault="3572417B" w14:paraId="14EEECB4" w14:textId="179CEFD1">
      <w:pPr>
        <w:pStyle w:val="Normal"/>
      </w:pPr>
      <w:r w:rsidRPr="3572417B" w:rsidR="3572417B">
        <w:rPr>
          <w:rFonts w:ascii="Trebuchet MS" w:hAnsi="Trebuchet MS" w:eastAsia="Trebuchet MS" w:cs="Trebuchet MS"/>
          <w:sz w:val="22"/>
          <w:szCs w:val="22"/>
        </w:rPr>
        <w:t xml:space="preserve">Corporal punishment, or the threat of corporal punishment, will </w:t>
      </w:r>
      <w:r w:rsidRPr="3572417B" w:rsidR="3572417B">
        <w:rPr>
          <w:rFonts w:ascii="Trebuchet MS" w:hAnsi="Trebuchet MS" w:eastAsia="Trebuchet MS" w:cs="Trebuchet MS"/>
          <w:i w:val="1"/>
          <w:iCs w:val="1"/>
          <w:sz w:val="22"/>
          <w:szCs w:val="22"/>
        </w:rPr>
        <w:t>never</w:t>
      </w:r>
      <w:r w:rsidRPr="3572417B" w:rsidR="3572417B">
        <w:rPr>
          <w:rFonts w:ascii="Trebuchet MS" w:hAnsi="Trebuchet MS" w:eastAsia="Trebuchet MS" w:cs="Trebuchet MS"/>
          <w:sz w:val="22"/>
          <w:szCs w:val="22"/>
        </w:rPr>
        <w:t xml:space="preserve"> be used at Kidspace Wrap Around Care.</w:t>
      </w:r>
    </w:p>
    <w:p w:rsidRPr="00F920C9" w:rsidR="00136810" w:rsidP="00136810" w:rsidRDefault="00136810" w14:paraId="33C518C3" w14:textId="77777777">
      <w:pPr>
        <w:rPr>
          <w:rFonts w:ascii="Trebuchet MS" w:hAnsi="Trebuchet MS"/>
          <w:sz w:val="22"/>
          <w:szCs w:val="22"/>
        </w:rPr>
      </w:pPr>
    </w:p>
    <w:p w:rsidR="3572417B" w:rsidP="3572417B" w:rsidRDefault="3572417B" w14:paraId="35DD8CD9" w14:textId="30C3595E">
      <w:pPr>
        <w:pStyle w:val="Normal"/>
      </w:pPr>
      <w:r w:rsidRPr="3572417B" w:rsidR="3572417B">
        <w:rPr>
          <w:rFonts w:ascii="Trebuchet MS" w:hAnsi="Trebuchet MS" w:eastAsia="Trebuchet MS" w:cs="Trebuchet MS"/>
          <w:sz w:val="22"/>
          <w:szCs w:val="22"/>
        </w:rPr>
        <w:t>We will take all reasonable steps to ensure that no child who attends Kidspace Wrap Around Care receives corporal punishment from any person who cares for, or is in regular contact with, the child while attending the setting.</w:t>
      </w:r>
    </w:p>
    <w:p w:rsidRPr="00F920C9" w:rsidR="00136810" w:rsidP="00136810" w:rsidRDefault="00136810" w14:paraId="442F5973" w14:textId="77777777">
      <w:pPr>
        <w:pStyle w:val="PlainText"/>
        <w:rPr>
          <w:rFonts w:ascii="Trebuchet MS" w:hAnsi="Trebuchet MS"/>
          <w:sz w:val="22"/>
          <w:szCs w:val="22"/>
        </w:rPr>
      </w:pPr>
    </w:p>
    <w:p w:rsidRPr="00F920C9" w:rsidR="00136810" w:rsidP="00136810" w:rsidRDefault="00136810" w14:paraId="67876A3D" w14:textId="77777777">
      <w:pPr>
        <w:pStyle w:val="PlainText"/>
        <w:rPr>
          <w:rFonts w:ascii="Trebuchet MS" w:hAnsi="Trebuchet MS"/>
          <w:sz w:val="22"/>
          <w:szCs w:val="22"/>
        </w:rPr>
      </w:pPr>
    </w:p>
    <w:p w:rsidRPr="00433CEF" w:rsidR="00136810" w:rsidP="00136810" w:rsidRDefault="00136810" w14:paraId="4D1A03E0" w14:textId="77777777">
      <w:pPr>
        <w:pStyle w:val="PlainText"/>
        <w:rPr>
          <w:rFonts w:ascii="Trebuchet MS" w:hAnsi="Trebuchet MS"/>
        </w:rPr>
      </w:pPr>
    </w:p>
    <w:p w:rsidRPr="00433CEF" w:rsidR="00136810" w:rsidP="00136810" w:rsidRDefault="00136810" w14:paraId="7A138CB3" w14:textId="77777777">
      <w:pPr>
        <w:pStyle w:val="PlainText"/>
        <w:rPr>
          <w:rFonts w:ascii="Trebuchet MS" w:hAnsi="Trebuchet MS"/>
        </w:rPr>
      </w:pPr>
    </w:p>
    <w:p w:rsidRPr="00433CEF" w:rsidR="00136810" w:rsidP="00136810" w:rsidRDefault="00136810" w14:paraId="5B09B78C" w14:textId="77777777">
      <w:pPr>
        <w:pStyle w:val="PlainText"/>
        <w:rPr>
          <w:rFonts w:ascii="Trebuchet MS" w:hAnsi="Trebuchet MS"/>
        </w:rPr>
      </w:pPr>
    </w:p>
    <w:p w:rsidRPr="00433CEF" w:rsidR="00136810" w:rsidP="00136810" w:rsidRDefault="00136810" w14:paraId="1ED34DE7" w14:textId="77777777">
      <w:pPr>
        <w:pStyle w:val="PlainText"/>
        <w:rPr>
          <w:rFonts w:ascii="Trebuchet MS" w:hAnsi="Trebuchet MS"/>
        </w:rPr>
      </w:pPr>
    </w:p>
    <w:p w:rsidRPr="00433CEF" w:rsidR="00136810" w:rsidP="00136810" w:rsidRDefault="00136810" w14:paraId="2B605ACE" w14:textId="77777777">
      <w:pPr>
        <w:pStyle w:val="PlainText"/>
        <w:rPr>
          <w:rFonts w:ascii="Trebuchet MS" w:hAnsi="Trebuchet MS"/>
        </w:rPr>
      </w:pPr>
    </w:p>
    <w:p w:rsidRPr="00433CEF" w:rsidR="00136810" w:rsidP="00136810" w:rsidRDefault="00136810" w14:paraId="2A885A0B" w14:textId="77777777">
      <w:pPr>
        <w:pStyle w:val="PlainText"/>
        <w:rPr>
          <w:rFonts w:ascii="Trebuchet MS" w:hAnsi="Trebuchet MS"/>
        </w:rPr>
      </w:pPr>
    </w:p>
    <w:p w:rsidRPr="00433CEF" w:rsidR="00136810" w:rsidP="00136810" w:rsidRDefault="00136810" w14:paraId="4BF31D3B" w14:textId="77777777">
      <w:pPr>
        <w:pStyle w:val="PlainText"/>
        <w:rPr>
          <w:rFonts w:ascii="Trebuchet MS" w:hAnsi="Trebuchet MS"/>
        </w:rPr>
      </w:pPr>
    </w:p>
    <w:p w:rsidRPr="00433CEF" w:rsidR="00136810" w:rsidP="00136810" w:rsidRDefault="00136810" w14:paraId="48B533FA" w14:textId="77777777">
      <w:pPr>
        <w:pStyle w:val="PlainText"/>
        <w:rPr>
          <w:rFonts w:ascii="Trebuchet MS" w:hAnsi="Trebuchet MS"/>
        </w:rPr>
      </w:pPr>
    </w:p>
    <w:p w:rsidR="00136810" w:rsidP="00136810" w:rsidRDefault="00136810" w14:paraId="6A97EBF6" w14:textId="77777777">
      <w:pPr>
        <w:pStyle w:val="PlainText"/>
      </w:pPr>
    </w:p>
    <w:tbl>
      <w:tblPr>
        <w:tblStyle w:val="TableGrid"/>
        <w:tblW w:w="0" w:type="auto"/>
      </w:tblPr>
      <w:tblGrid>
        <w:gridCol w:w="5685"/>
        <w:gridCol w:w="3885"/>
      </w:tblGrid>
      <w:tr w:rsidR="3572417B" w:rsidTr="3572417B" w14:paraId="2DE05FFA">
        <w:tc>
          <w:tcPr>
            <w:tcW w:w="5685" w:type="dxa"/>
            <w:tcMar/>
          </w:tcPr>
          <w:p w:rsidR="3572417B" w:rsidP="3572417B" w:rsidRDefault="3572417B" w14:paraId="3CBF87E6" w14:textId="4AA0B98F">
            <w:pPr>
              <w:pStyle w:val="Normal"/>
            </w:pPr>
            <w:r w:rsidRPr="3572417B" w:rsidR="3572417B">
              <w:rPr>
                <w:rFonts w:ascii="Trebuchet MS" w:hAnsi="Trebuchet MS" w:eastAsia="Trebuchet MS" w:cs="Trebuchet MS"/>
                <w:sz w:val="22"/>
                <w:szCs w:val="22"/>
              </w:rPr>
              <w:t>This policy was adopted by: Kidspace Wrap Around Care</w:t>
            </w:r>
          </w:p>
        </w:tc>
        <w:tc>
          <w:tcPr>
            <w:tcW w:w="3885" w:type="dxa"/>
            <w:tcMar/>
          </w:tcPr>
          <w:p w:rsidR="3572417B" w:rsidP="3572417B" w:rsidRDefault="3572417B" w14:paraId="763CD05F" w14:textId="289502E8">
            <w:pPr>
              <w:pStyle w:val="Normal"/>
            </w:pPr>
            <w:r w:rsidRPr="3572417B" w:rsidR="3572417B">
              <w:rPr>
                <w:rFonts w:ascii="Trebuchet MS" w:hAnsi="Trebuchet MS" w:eastAsia="Trebuchet MS" w:cs="Trebuchet MS"/>
                <w:sz w:val="22"/>
                <w:szCs w:val="22"/>
              </w:rPr>
              <w:t>Date updated: 1st August 2026</w:t>
            </w:r>
          </w:p>
        </w:tc>
      </w:tr>
      <w:tr w:rsidR="3572417B" w:rsidTr="3572417B" w14:paraId="34E12CF9">
        <w:tc>
          <w:tcPr>
            <w:tcW w:w="5685" w:type="dxa"/>
            <w:tcMar/>
          </w:tcPr>
          <w:p w:rsidR="3572417B" w:rsidP="3572417B" w:rsidRDefault="3572417B" w14:paraId="0396A77B" w14:textId="6F697D44">
            <w:pPr>
              <w:pStyle w:val="Normal"/>
            </w:pPr>
            <w:r w:rsidRPr="3572417B" w:rsidR="3572417B">
              <w:rPr>
                <w:rFonts w:ascii="Trebuchet MS" w:hAnsi="Trebuchet MS" w:eastAsia="Trebuchet MS" w:cs="Trebuchet MS"/>
                <w:sz w:val="22"/>
                <w:szCs w:val="22"/>
              </w:rPr>
              <w:t>To be reviewed: August 2027</w:t>
            </w:r>
          </w:p>
        </w:tc>
        <w:tc>
          <w:tcPr>
            <w:tcW w:w="3885" w:type="dxa"/>
            <w:tcMar/>
          </w:tcPr>
          <w:p w:rsidR="3572417B" w:rsidP="3572417B" w:rsidRDefault="3572417B" w14:paraId="2E8D7182" w14:textId="52DF990D">
            <w:pPr>
              <w:pStyle w:val="Normal"/>
            </w:pPr>
            <w:r w:rsidRPr="3572417B" w:rsidR="3572417B">
              <w:rPr>
                <w:rFonts w:ascii="Trebuchet MS" w:hAnsi="Trebuchet MS" w:eastAsia="Trebuchet MS" w:cs="Trebuchet MS"/>
                <w:sz w:val="22"/>
                <w:szCs w:val="22"/>
              </w:rPr>
              <w:t>Reviewed by: K Robinson</w:t>
            </w:r>
          </w:p>
        </w:tc>
      </w:tr>
      <w:tr w:rsidR="3572417B" w:rsidTr="3572417B" w14:paraId="1D91257E">
        <w:tc>
          <w:tcPr>
            <w:tcW w:w="5685" w:type="dxa"/>
            <w:tcMar/>
          </w:tcPr>
          <w:p w:rsidR="3572417B" w:rsidP="3572417B" w:rsidRDefault="3572417B" w14:paraId="6254D962" w14:textId="29981471">
            <w:pPr>
              <w:pStyle w:val="Normal"/>
            </w:pPr>
            <w:r w:rsidRPr="3572417B" w:rsidR="3572417B">
              <w:rPr>
                <w:rFonts w:ascii="Trebuchet MS" w:hAnsi="Trebuchet MS" w:eastAsia="Trebuchet MS" w:cs="Trebuchet MS"/>
                <w:sz w:val="22"/>
                <w:szCs w:val="22"/>
              </w:rPr>
              <w:t>Role responsible for implementation: Setting Manager</w:t>
            </w:r>
          </w:p>
        </w:tc>
        <w:tc>
          <w:tcPr>
            <w:tcW w:w="3885" w:type="dxa"/>
            <w:tcMar/>
          </w:tcPr>
          <w:p w:rsidR="3572417B" w:rsidP="3572417B" w:rsidRDefault="3572417B" w14:paraId="76AA8B19" w14:textId="64CA397D">
            <w:pPr>
              <w:pStyle w:val="Normal"/>
            </w:pPr>
            <w:r w:rsidRPr="3572417B" w:rsidR="3572417B">
              <w:rPr>
                <w:rFonts w:ascii="Trebuchet MS" w:hAnsi="Trebuchet MS" w:eastAsia="Trebuchet MS" w:cs="Trebuchet MS"/>
                <w:sz w:val="22"/>
                <w:szCs w:val="22"/>
              </w:rPr>
              <w:t>Applies to: All Kidspace Wrap Around Care settings</w:t>
            </w:r>
          </w:p>
        </w:tc>
      </w:tr>
    </w:tbl>
    <w:p w:rsidR="00136810" w:rsidP="00136810" w:rsidRDefault="00136810" w14:paraId="7C024EE6" w14:textId="77777777"/>
    <w:p w:rsidR="3572417B" w:rsidP="3572417B" w:rsidRDefault="3572417B" w14:paraId="52843EEC" w14:textId="1B6ECAA2">
      <w:pPr>
        <w:pStyle w:val="Normal"/>
      </w:pPr>
      <w:r w:rsidRPr="3572417B" w:rsidR="3572417B">
        <w:rPr>
          <w:rFonts w:ascii="Trebuchet MS" w:hAnsi="Trebuchet MS" w:eastAsia="Trebuchet MS" w:cs="Trebuchet MS"/>
          <w:sz w:val="20"/>
          <w:szCs w:val="20"/>
        </w:rPr>
        <w:t xml:space="preserve">Written with reference to the </w:t>
      </w:r>
      <w:r w:rsidRPr="3572417B" w:rsidR="3572417B">
        <w:rPr>
          <w:rFonts w:ascii="Trebuchet MS" w:hAnsi="Trebuchet MS" w:eastAsia="Trebuchet MS" w:cs="Trebuchet MS"/>
          <w:i w:val="1"/>
          <w:iCs w:val="1"/>
          <w:sz w:val="20"/>
          <w:szCs w:val="20"/>
        </w:rPr>
        <w:t>Statutory Framework for the Early Years Foundation Stage</w:t>
      </w:r>
      <w:r w:rsidRPr="3572417B" w:rsidR="3572417B">
        <w:rPr>
          <w:rFonts w:ascii="Trebuchet MS" w:hAnsi="Trebuchet MS" w:eastAsia="Trebuchet MS" w:cs="Trebuchet MS"/>
          <w:sz w:val="20"/>
          <w:szCs w:val="20"/>
        </w:rPr>
        <w:t xml:space="preserve"> and relevant safeguarding guidance for out-of-school settings, including requirements relating to supporting and understanding children’s behaviour, safeguarding, welfare, record keeping and safe practice.</w:t>
      </w:r>
    </w:p>
    <w:p w:rsidR="00136810" w:rsidP="00136810" w:rsidRDefault="00136810" w14:paraId="4A4F1F09" w14:textId="77777777"/>
    <w:p w:rsidR="00F51948" w:rsidRDefault="00F51948" w14:paraId="586669AB" w14:textId="77777777"/>
    <w:sectPr w:rsidR="00F51948">
      <w:pgSz w:w="11907" w:h="16840" w:orient="portrait" w:code="9"/>
      <w:pgMar w:top="1134" w:right="1191"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6">
    <w:nsid w:val="20c9e3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ac669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1ff6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09008BF"/>
    <w:multiLevelType w:val="hybridMultilevel"/>
    <w:tmpl w:val="6B6686DA"/>
    <w:lvl w:ilvl="0" w:tplc="1786EF8A">
      <w:start w:val="1"/>
      <w:numFmt w:val="bullet"/>
      <w:lvlText w:val=""/>
      <w:lvlJc w:val="left"/>
      <w:pPr>
        <w:tabs>
          <w:tab w:val="num" w:pos="360"/>
        </w:tabs>
        <w:ind w:left="360" w:hanging="360"/>
      </w:pPr>
      <w:rPr>
        <w:rFonts w:hint="default" w:ascii="Symbol" w:hAnsi="Symbol"/>
        <w:b w:val="0"/>
        <w:i w:val="0"/>
        <w:color w:val="auto"/>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 w15:restartNumberingAfterBreak="0">
    <w:nsid w:val="29710355"/>
    <w:multiLevelType w:val="hybridMultilevel"/>
    <w:tmpl w:val="F726EEC8"/>
    <w:lvl w:ilvl="0" w:tplc="1786EF8A">
      <w:start w:val="1"/>
      <w:numFmt w:val="bullet"/>
      <w:lvlText w:val=""/>
      <w:lvlJc w:val="left"/>
      <w:pPr>
        <w:tabs>
          <w:tab w:val="num" w:pos="360"/>
        </w:tabs>
        <w:ind w:left="360" w:hanging="360"/>
      </w:pPr>
      <w:rPr>
        <w:rFonts w:hint="default" w:ascii="Symbol" w:hAnsi="Symbol"/>
        <w:b w:val="0"/>
        <w:i w:val="0"/>
        <w:color w:val="auto"/>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 w15:restartNumberingAfterBreak="0">
    <w:nsid w:val="5D4C79AF"/>
    <w:multiLevelType w:val="hybridMultilevel"/>
    <w:tmpl w:val="FE5A5758"/>
    <w:lvl w:ilvl="0" w:tplc="1786EF8A">
      <w:start w:val="1"/>
      <w:numFmt w:val="bullet"/>
      <w:lvlText w:val=""/>
      <w:lvlJc w:val="left"/>
      <w:pPr>
        <w:tabs>
          <w:tab w:val="num" w:pos="360"/>
        </w:tabs>
        <w:ind w:left="360" w:hanging="360"/>
      </w:pPr>
      <w:rPr>
        <w:rFonts w:hint="default" w:ascii="Symbol" w:hAnsi="Symbol"/>
        <w:b w:val="0"/>
        <w:i w:val="0"/>
        <w:color w:val="auto"/>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3" w15:restartNumberingAfterBreak="0">
    <w:nsid w:val="5E8B4D0B"/>
    <w:multiLevelType w:val="hybridMultilevel"/>
    <w:tmpl w:val="D93EB548"/>
    <w:lvl w:ilvl="0" w:tplc="1786EF8A">
      <w:start w:val="1"/>
      <w:numFmt w:val="bullet"/>
      <w:lvlText w:val=""/>
      <w:lvlJc w:val="left"/>
      <w:pPr>
        <w:tabs>
          <w:tab w:val="num" w:pos="360"/>
        </w:tabs>
        <w:ind w:left="360" w:hanging="360"/>
      </w:pPr>
      <w:rPr>
        <w:rFonts w:hint="default" w:ascii="Symbol" w:hAnsi="Symbol"/>
        <w:b w:val="0"/>
        <w:i w:val="0"/>
        <w:color w:val="auto"/>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num w:numId="7">
    <w:abstractNumId w:val="6"/>
  </w:num>
  <w:num w:numId="6">
    <w:abstractNumId w:val="5"/>
  </w:num>
  <w:num w:numId="5">
    <w:abstractNumId w:val="4"/>
  </w:num>
  <w:num w:numId="1" w16cid:durableId="1270047414">
    <w:abstractNumId w:val="3"/>
  </w:num>
  <w:num w:numId="2" w16cid:durableId="291401564">
    <w:abstractNumId w:val="0"/>
  </w:num>
  <w:num w:numId="3" w16cid:durableId="1136339598">
    <w:abstractNumId w:val="2"/>
  </w:num>
  <w:num w:numId="4" w16cid:durableId="11615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810"/>
    <w:rsid w:val="00055F8A"/>
    <w:rsid w:val="000B1261"/>
    <w:rsid w:val="000E0EA8"/>
    <w:rsid w:val="000F3119"/>
    <w:rsid w:val="000F619B"/>
    <w:rsid w:val="001355B8"/>
    <w:rsid w:val="00136810"/>
    <w:rsid w:val="001379A8"/>
    <w:rsid w:val="00322413"/>
    <w:rsid w:val="003F07A1"/>
    <w:rsid w:val="003F4C01"/>
    <w:rsid w:val="005A2A23"/>
    <w:rsid w:val="005E149E"/>
    <w:rsid w:val="005E6CCC"/>
    <w:rsid w:val="007D3D28"/>
    <w:rsid w:val="007F1974"/>
    <w:rsid w:val="008927F6"/>
    <w:rsid w:val="008C0A9E"/>
    <w:rsid w:val="008C4CCE"/>
    <w:rsid w:val="008D58AD"/>
    <w:rsid w:val="00AD345B"/>
    <w:rsid w:val="00BE3FF5"/>
    <w:rsid w:val="00CA5FB3"/>
    <w:rsid w:val="00CF597D"/>
    <w:rsid w:val="00E77DF6"/>
    <w:rsid w:val="00E8344D"/>
    <w:rsid w:val="00F37F22"/>
    <w:rsid w:val="00F51948"/>
    <w:rsid w:val="1118F667"/>
    <w:rsid w:val="160BB014"/>
    <w:rsid w:val="3572417B"/>
    <w:rsid w:val="49FBC91E"/>
    <w:rsid w:val="49FBC91E"/>
    <w:rsid w:val="4CCE61E4"/>
    <w:rsid w:val="59A8F0E1"/>
    <w:rsid w:val="73E785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54B03"/>
  <w15:chartTrackingRefBased/>
  <w15:docId w15:val="{4F8B6419-D879-4754-99A1-9F0EAC0C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36810"/>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lainText">
    <w:name w:val="Plain Text"/>
    <w:basedOn w:val="Normal"/>
    <w:link w:val="PlainTextChar"/>
    <w:rsid w:val="00136810"/>
    <w:rPr>
      <w:rFonts w:ascii="Courier New" w:hAnsi="Courier New" w:cs="Courier New"/>
      <w:sz w:val="20"/>
      <w:szCs w:val="20"/>
    </w:rPr>
  </w:style>
  <w:style w:type="character" w:styleId="PlainTextChar" w:customStyle="1">
    <w:name w:val="Plain Text Char"/>
    <w:basedOn w:val="DefaultParagraphFont"/>
    <w:link w:val="PlainText"/>
    <w:rsid w:val="00136810"/>
    <w:rPr>
      <w:rFonts w:ascii="Courier New" w:hAnsi="Courier New" w:eastAsia="Times New Roman" w:cs="Courier New"/>
      <w:sz w:val="20"/>
      <w:szCs w:val="20"/>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catherine Wrench</dc:creator>
  <keywords/>
  <dc:description/>
  <lastModifiedBy>Kerry robinson</lastModifiedBy>
  <revision>5</revision>
  <dcterms:created xsi:type="dcterms:W3CDTF">2024-01-08T13:53:00.0000000Z</dcterms:created>
  <dcterms:modified xsi:type="dcterms:W3CDTF">2026-06-24T19:28:40.1246562Z</dcterms:modified>
</coreProperties>
</file>